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28A839" w14:textId="77777777" w:rsidR="00DD51AA" w:rsidRDefault="002B74B4" w:rsidP="00DD51AA">
      <w:pPr>
        <w:spacing w:after="240" w:line="360" w:lineRule="auto"/>
        <w:ind w:left="720" w:hanging="360"/>
        <w:jc w:val="center"/>
        <w:rPr>
          <w:rFonts w:ascii="Times New Roman" w:hAnsi="Times New Roman" w:cs="Times New Roman"/>
          <w:b/>
          <w:bCs/>
          <w:lang w:val="el-GR"/>
        </w:rPr>
      </w:pPr>
      <w:r w:rsidRPr="006E0F92">
        <w:rPr>
          <w:rFonts w:ascii="Times New Roman" w:hAnsi="Times New Roman" w:cs="Times New Roman"/>
          <w:b/>
          <w:bCs/>
          <w:lang w:val="el-GR"/>
        </w:rPr>
        <w:t xml:space="preserve">Για ένα </w:t>
      </w:r>
      <w:r w:rsidR="006E0F92" w:rsidRPr="006E0F92">
        <w:rPr>
          <w:rFonts w:ascii="Times New Roman" w:hAnsi="Times New Roman" w:cs="Times New Roman"/>
          <w:b/>
          <w:bCs/>
          <w:lang w:val="el-GR"/>
        </w:rPr>
        <w:t>βιώσιμο φορολογικό σύστημ</w:t>
      </w:r>
      <w:r w:rsidR="00DD51AA">
        <w:rPr>
          <w:rFonts w:ascii="Times New Roman" w:hAnsi="Times New Roman" w:cs="Times New Roman"/>
          <w:b/>
          <w:bCs/>
          <w:lang w:val="el-GR"/>
        </w:rPr>
        <w:t>α</w:t>
      </w:r>
    </w:p>
    <w:p w14:paraId="2DA8FC25" w14:textId="4CBD3F0D" w:rsidR="002B74B4" w:rsidRPr="006E0F92" w:rsidRDefault="002B74B4" w:rsidP="00DD51AA">
      <w:pPr>
        <w:spacing w:after="240" w:line="360" w:lineRule="auto"/>
        <w:ind w:left="720" w:hanging="360"/>
        <w:jc w:val="right"/>
        <w:rPr>
          <w:rFonts w:ascii="Times New Roman" w:hAnsi="Times New Roman" w:cs="Times New Roman"/>
          <w:b/>
          <w:bCs/>
          <w:lang w:val="el-GR"/>
        </w:rPr>
      </w:pPr>
      <w:r w:rsidRPr="006E0F92">
        <w:rPr>
          <w:rFonts w:ascii="Times New Roman" w:hAnsi="Times New Roman" w:cs="Times New Roman"/>
          <w:b/>
          <w:bCs/>
          <w:lang w:val="el-GR"/>
        </w:rPr>
        <w:t xml:space="preserve">Κατερίνα </w:t>
      </w:r>
      <w:proofErr w:type="spellStart"/>
      <w:r w:rsidRPr="006E0F92">
        <w:rPr>
          <w:rFonts w:ascii="Times New Roman" w:hAnsi="Times New Roman" w:cs="Times New Roman"/>
          <w:b/>
          <w:bCs/>
          <w:lang w:val="el-GR"/>
        </w:rPr>
        <w:t>Πέρρου</w:t>
      </w:r>
      <w:proofErr w:type="spellEnd"/>
    </w:p>
    <w:p w14:paraId="5E4564D3" w14:textId="6D5E0DBF" w:rsidR="002B74B4" w:rsidRDefault="00DD51AA" w:rsidP="00DD51AA">
      <w:pPr>
        <w:spacing w:after="240" w:line="360" w:lineRule="auto"/>
        <w:ind w:left="360"/>
        <w:jc w:val="right"/>
        <w:rPr>
          <w:rFonts w:ascii="Times New Roman" w:hAnsi="Times New Roman" w:cs="Times New Roman"/>
          <w:i/>
          <w:iCs/>
          <w:lang w:val="el-GR"/>
        </w:rPr>
      </w:pPr>
      <w:r w:rsidRPr="00DD51AA">
        <w:rPr>
          <w:rFonts w:ascii="Times New Roman" w:hAnsi="Times New Roman" w:cs="Times New Roman"/>
          <w:i/>
          <w:iCs/>
          <w:lang w:val="el-GR"/>
        </w:rPr>
        <w:t>Επίκουρη Καθηγήτρια Δημοσίου Οικονομικού, Δημοσιονομικού</w:t>
      </w:r>
      <w:r w:rsidRPr="00DD51AA">
        <w:rPr>
          <w:rFonts w:ascii="Times New Roman" w:hAnsi="Times New Roman" w:cs="Times New Roman"/>
          <w:i/>
          <w:iCs/>
          <w:lang w:val="el-GR"/>
        </w:rPr>
        <w:t xml:space="preserve"> </w:t>
      </w:r>
      <w:r w:rsidRPr="00DD51AA">
        <w:rPr>
          <w:rFonts w:ascii="Times New Roman" w:hAnsi="Times New Roman" w:cs="Times New Roman"/>
          <w:i/>
          <w:iCs/>
          <w:lang w:val="el-GR"/>
        </w:rPr>
        <w:t>και Φορολογικού</w:t>
      </w:r>
      <w:r w:rsidRPr="00DD51AA">
        <w:rPr>
          <w:rFonts w:ascii="Times New Roman" w:hAnsi="Times New Roman" w:cs="Times New Roman"/>
          <w:i/>
          <w:iCs/>
          <w:lang w:val="el-GR"/>
        </w:rPr>
        <w:t xml:space="preserve"> </w:t>
      </w:r>
      <w:r w:rsidRPr="00DD51AA">
        <w:rPr>
          <w:rFonts w:ascii="Times New Roman" w:hAnsi="Times New Roman" w:cs="Times New Roman"/>
          <w:i/>
          <w:iCs/>
          <w:lang w:val="el-GR"/>
        </w:rPr>
        <w:t>Δικαίου</w:t>
      </w:r>
    </w:p>
    <w:p w14:paraId="05E47EB7" w14:textId="77777777" w:rsidR="00DD51AA" w:rsidRPr="00DD51AA" w:rsidRDefault="00DD51AA" w:rsidP="00DD51AA">
      <w:pPr>
        <w:spacing w:after="240" w:line="360" w:lineRule="auto"/>
        <w:ind w:left="360"/>
        <w:jc w:val="right"/>
        <w:rPr>
          <w:rFonts w:ascii="Times New Roman" w:hAnsi="Times New Roman" w:cs="Times New Roman"/>
          <w:i/>
          <w:iCs/>
          <w:lang w:val="el-GR"/>
        </w:rPr>
      </w:pPr>
    </w:p>
    <w:p w14:paraId="296B45E1" w14:textId="65D6116F" w:rsidR="004E3814" w:rsidRPr="006E0F92" w:rsidRDefault="004E3814" w:rsidP="006E0F92">
      <w:pPr>
        <w:pStyle w:val="a6"/>
        <w:numPr>
          <w:ilvl w:val="0"/>
          <w:numId w:val="2"/>
        </w:numPr>
        <w:spacing w:after="240" w:line="360" w:lineRule="auto"/>
        <w:jc w:val="both"/>
        <w:rPr>
          <w:rFonts w:ascii="Times New Roman" w:hAnsi="Times New Roman" w:cs="Times New Roman"/>
          <w:b/>
          <w:bCs/>
          <w:lang w:val="el-GR"/>
        </w:rPr>
      </w:pPr>
      <w:r w:rsidRPr="006E0F92">
        <w:rPr>
          <w:rFonts w:ascii="Times New Roman" w:hAnsi="Times New Roman" w:cs="Times New Roman"/>
          <w:b/>
          <w:bCs/>
          <w:lang w:val="el-GR"/>
        </w:rPr>
        <w:t>Εισαγωγικές σκέψεις</w:t>
      </w:r>
      <w:r w:rsidR="00050B14" w:rsidRPr="006E0F92">
        <w:rPr>
          <w:rFonts w:ascii="Times New Roman" w:hAnsi="Times New Roman" w:cs="Times New Roman"/>
          <w:b/>
          <w:bCs/>
          <w:lang w:val="el-GR"/>
        </w:rPr>
        <w:t>: για ένα βιώσιμο φορολογικό σύστημα</w:t>
      </w:r>
    </w:p>
    <w:p w14:paraId="215B1889" w14:textId="114544C0" w:rsidR="00F81B30" w:rsidRPr="006E0F92" w:rsidRDefault="00F81B30" w:rsidP="00DD51AA">
      <w:pPr>
        <w:spacing w:after="240" w:line="360" w:lineRule="auto"/>
        <w:jc w:val="both"/>
        <w:rPr>
          <w:rFonts w:ascii="Times New Roman" w:hAnsi="Times New Roman" w:cs="Times New Roman"/>
          <w:lang w:val="el-GR"/>
        </w:rPr>
      </w:pPr>
      <w:r w:rsidRPr="006E0F92">
        <w:rPr>
          <w:rFonts w:ascii="Times New Roman" w:hAnsi="Times New Roman" w:cs="Times New Roman"/>
          <w:lang w:val="el-GR"/>
        </w:rPr>
        <w:t xml:space="preserve">Το φορολογικό σύστημα κάθε χώρας διαμορφώνει το περιβάλλον μέσα στο οποίο θα εφαρμοσθούν οι πολιτικές της χώρας,  θα ασκηθεί η επιχειρηματική δραστηριότητα και θα δημιουργηθεί πλούτος για την κοινωνία.  Ο τομέας της φορολογίας είναι ένας από τους τομείς που εκδηλώνεται διεθνώς ο ανταγωνισμός μεταξύ των κρατών. Όσο οι συνθήκες στο διεθνές περιβάλλον μεταβάλλονται, η ανταγωνιστικότητα της χώρας επηρεάζεται και αυτό αντανακλά στην δυνατότητα προσέλκυσης ξένων επενδύσεων. Καθώς το φορολογικό σύστημα είναι ένας από τους παράγοντες που έχουν άμεση επίδραση στην ανταγωνιστικότητα της χώρας, δεν είναι σπάνιο το φαινόμενο σε πολλά κράτη να θεσπίζονται φορολογικά κίνητρα για την προσέλκυση  ξένων επενδύσεων. </w:t>
      </w:r>
    </w:p>
    <w:p w14:paraId="4AA8F011" w14:textId="77777777" w:rsidR="001B09CF" w:rsidRPr="006E0F92" w:rsidRDefault="002B74B4" w:rsidP="00DD51AA">
      <w:pPr>
        <w:spacing w:after="240" w:line="360" w:lineRule="auto"/>
        <w:jc w:val="both"/>
        <w:rPr>
          <w:rFonts w:ascii="Times New Roman" w:hAnsi="Times New Roman" w:cs="Times New Roman"/>
          <w:lang w:val="el-GR"/>
        </w:rPr>
      </w:pPr>
      <w:r w:rsidRPr="006E0F92">
        <w:rPr>
          <w:rFonts w:ascii="Times New Roman" w:hAnsi="Times New Roman" w:cs="Times New Roman"/>
          <w:lang w:val="el-GR"/>
        </w:rPr>
        <w:t>Ωστόσο, τ</w:t>
      </w:r>
      <w:r w:rsidR="00F81B30" w:rsidRPr="006E0F92">
        <w:rPr>
          <w:rFonts w:ascii="Times New Roman" w:hAnsi="Times New Roman" w:cs="Times New Roman"/>
          <w:lang w:val="el-GR"/>
        </w:rPr>
        <w:t xml:space="preserve">α περιθώρια παροχής φορολογικών κινήτρων, </w:t>
      </w:r>
      <w:r w:rsidRPr="006E0F92">
        <w:rPr>
          <w:rFonts w:ascii="Times New Roman" w:hAnsi="Times New Roman" w:cs="Times New Roman"/>
          <w:lang w:val="el-GR"/>
        </w:rPr>
        <w:t xml:space="preserve">η χορήγηση φορολογικών απαλλαγών, εκπτώσεων από τον φόρο ή μειώσεων φόρου είτε  ως γενικό μέτρο είτε και </w:t>
      </w:r>
      <w:proofErr w:type="spellStart"/>
      <w:r w:rsidRPr="006E0F92">
        <w:rPr>
          <w:rFonts w:ascii="Times New Roman" w:hAnsi="Times New Roman" w:cs="Times New Roman"/>
          <w:lang w:val="el-GR"/>
        </w:rPr>
        <w:t>στοχευμένα</w:t>
      </w:r>
      <w:proofErr w:type="spellEnd"/>
      <w:r w:rsidRPr="006E0F92">
        <w:rPr>
          <w:rFonts w:ascii="Times New Roman" w:hAnsi="Times New Roman" w:cs="Times New Roman"/>
          <w:lang w:val="el-GR"/>
        </w:rPr>
        <w:t>, έχουν περιορισθεί</w:t>
      </w:r>
      <w:r w:rsidR="00F81B30" w:rsidRPr="006E0F92">
        <w:rPr>
          <w:rFonts w:ascii="Times New Roman" w:hAnsi="Times New Roman" w:cs="Times New Roman"/>
          <w:lang w:val="el-GR"/>
        </w:rPr>
        <w:t xml:space="preserve"> </w:t>
      </w:r>
      <w:r w:rsidRPr="006E0F92">
        <w:rPr>
          <w:rFonts w:ascii="Times New Roman" w:hAnsi="Times New Roman" w:cs="Times New Roman"/>
          <w:lang w:val="el-GR"/>
        </w:rPr>
        <w:t xml:space="preserve">σημαντικά. Αφενός </w:t>
      </w:r>
      <w:r w:rsidR="001B09CF" w:rsidRPr="006E0F92">
        <w:rPr>
          <w:rFonts w:ascii="Times New Roman" w:hAnsi="Times New Roman" w:cs="Times New Roman"/>
          <w:lang w:val="el-GR"/>
        </w:rPr>
        <w:t xml:space="preserve">τίθενται </w:t>
      </w:r>
      <w:r w:rsidRPr="006E0F92">
        <w:rPr>
          <w:rFonts w:ascii="Times New Roman" w:hAnsi="Times New Roman" w:cs="Times New Roman"/>
          <w:lang w:val="el-GR"/>
        </w:rPr>
        <w:t>περιορισμοί από την νομοθεσία της Ευρωπαϊκής Ένωσης περί κρατικών ενισχύσεων</w:t>
      </w:r>
      <w:r w:rsidR="001B09CF" w:rsidRPr="006E0F92">
        <w:rPr>
          <w:rFonts w:ascii="Times New Roman" w:hAnsi="Times New Roman" w:cs="Times New Roman"/>
          <w:lang w:val="el-GR"/>
        </w:rPr>
        <w:t>. Α</w:t>
      </w:r>
      <w:r w:rsidRPr="006E0F92">
        <w:rPr>
          <w:rFonts w:ascii="Times New Roman" w:hAnsi="Times New Roman" w:cs="Times New Roman"/>
          <w:lang w:val="el-GR"/>
        </w:rPr>
        <w:t xml:space="preserve">φετέρου </w:t>
      </w:r>
      <w:r w:rsidR="001B09CF" w:rsidRPr="006E0F92">
        <w:rPr>
          <w:rFonts w:ascii="Times New Roman" w:hAnsi="Times New Roman" w:cs="Times New Roman"/>
          <w:lang w:val="el-GR"/>
        </w:rPr>
        <w:t xml:space="preserve">η χώρα έχει αναλάβει </w:t>
      </w:r>
      <w:r w:rsidRPr="006E0F92">
        <w:rPr>
          <w:rFonts w:ascii="Times New Roman" w:hAnsi="Times New Roman" w:cs="Times New Roman"/>
          <w:lang w:val="el-GR"/>
        </w:rPr>
        <w:t>διεθνείς δεσμεύσεις</w:t>
      </w:r>
      <w:r w:rsidR="001B09CF" w:rsidRPr="006E0F92">
        <w:rPr>
          <w:rFonts w:ascii="Times New Roman" w:hAnsi="Times New Roman" w:cs="Times New Roman"/>
          <w:lang w:val="el-GR"/>
        </w:rPr>
        <w:t>,</w:t>
      </w:r>
      <w:r w:rsidRPr="006E0F92">
        <w:rPr>
          <w:rFonts w:ascii="Times New Roman" w:hAnsi="Times New Roman" w:cs="Times New Roman"/>
          <w:lang w:val="el-GR"/>
        </w:rPr>
        <w:t xml:space="preserve"> στο πλαίσιο ιδίως του ΟΟΣΑ, </w:t>
      </w:r>
      <w:r w:rsidR="001B09CF" w:rsidRPr="006E0F92">
        <w:rPr>
          <w:rFonts w:ascii="Times New Roman" w:hAnsi="Times New Roman" w:cs="Times New Roman"/>
          <w:lang w:val="el-GR"/>
        </w:rPr>
        <w:t>σχετικά με την απαγόρευση θέσπισης</w:t>
      </w:r>
      <w:r w:rsidRPr="006E0F92">
        <w:rPr>
          <w:rFonts w:ascii="Times New Roman" w:hAnsi="Times New Roman" w:cs="Times New Roman"/>
          <w:lang w:val="el-GR"/>
        </w:rPr>
        <w:t xml:space="preserve"> </w:t>
      </w:r>
      <w:r w:rsidR="001B09CF" w:rsidRPr="006E0F92">
        <w:rPr>
          <w:rFonts w:ascii="Times New Roman" w:hAnsi="Times New Roman" w:cs="Times New Roman"/>
          <w:lang w:val="el-GR"/>
        </w:rPr>
        <w:t xml:space="preserve">φορολογικών μέτρων που χαρακτηρίζονται ως επιζήμια για τον φορολογικό ανταγωνισμό μεταξύ των κρατών. Αυτά έχουν ως αποτέλεσμα τον περιορισμό της ευελιξίας μιας χώρας ως προς τη δυνατότητα χρήσης τέτοιων εργαλείων για την αύξηση της ανταγωνιστικότητάς της. </w:t>
      </w:r>
    </w:p>
    <w:p w14:paraId="52F84A83" w14:textId="735D7E01" w:rsidR="004E3814" w:rsidRPr="006E0F92" w:rsidRDefault="001B09CF" w:rsidP="00DD51AA">
      <w:pPr>
        <w:spacing w:after="240" w:line="360" w:lineRule="auto"/>
        <w:jc w:val="both"/>
        <w:rPr>
          <w:rFonts w:ascii="Times New Roman" w:hAnsi="Times New Roman" w:cs="Times New Roman"/>
          <w:lang w:val="el-GR"/>
        </w:rPr>
      </w:pPr>
      <w:r w:rsidRPr="006E0F92">
        <w:rPr>
          <w:rFonts w:ascii="Times New Roman" w:hAnsi="Times New Roman" w:cs="Times New Roman"/>
          <w:lang w:val="el-GR"/>
        </w:rPr>
        <w:t xml:space="preserve">Η ανταγωνιστικότητα όμως του φορολογικού συστήματος, και κατ’ επέκταση και της χώρας, δεν κρίνεται μόνο από αυτά. Μια άλλη παράμετρος είναι αυτό που ως αίτημα είναι μόνιμα παρόν στη δημόσια συζήτηση: το αίτημα για ένα «σταθερό φορολογικό σύστημα». </w:t>
      </w:r>
      <w:r w:rsidR="00E65E68" w:rsidRPr="006E0F92">
        <w:rPr>
          <w:rFonts w:ascii="Times New Roman" w:hAnsi="Times New Roman" w:cs="Times New Roman"/>
          <w:lang w:val="el-GR"/>
        </w:rPr>
        <w:t xml:space="preserve">Πράγματι, όταν οι φορολογικοί κανόνες είναι περίπλοκοι ή αλλάζουν συχνά, αποθαρρύνονται οι επενδύσεις και ενισχύεται η αβεβαιότητα. </w:t>
      </w:r>
      <w:r w:rsidRPr="006E0F92">
        <w:rPr>
          <w:rFonts w:ascii="Times New Roman" w:hAnsi="Times New Roman" w:cs="Times New Roman"/>
          <w:lang w:val="el-GR"/>
        </w:rPr>
        <w:t xml:space="preserve">Όμως το να μιλάμε για σταθερότητα φορολογικού συστήματος σε ένα περιβάλλον που το μόνο σταθερό είναι η αλλαγή, είναι μάλλον παρωχημένο. Ούτε και είναι ρεαλιστικό να μιλάμε για «σταθερό» φορολογικό σύστημα, από </w:t>
      </w:r>
      <w:r w:rsidRPr="006E0F92">
        <w:rPr>
          <w:rFonts w:ascii="Times New Roman" w:hAnsi="Times New Roman" w:cs="Times New Roman"/>
          <w:lang w:val="el-GR"/>
        </w:rPr>
        <w:lastRenderedPageBreak/>
        <w:t>τη στιγμή που το αντικείμενο της ρύθμισης</w:t>
      </w:r>
      <w:r w:rsidR="004E3814" w:rsidRPr="006E0F92">
        <w:rPr>
          <w:rFonts w:ascii="Times New Roman" w:hAnsi="Times New Roman" w:cs="Times New Roman"/>
          <w:lang w:val="el-GR"/>
        </w:rPr>
        <w:t>, κυρίως η επιχειρηματική δραστηριότητα,</w:t>
      </w:r>
      <w:r w:rsidRPr="006E0F92">
        <w:rPr>
          <w:rFonts w:ascii="Times New Roman" w:hAnsi="Times New Roman" w:cs="Times New Roman"/>
          <w:lang w:val="el-GR"/>
        </w:rPr>
        <w:t xml:space="preserve"> μεταβάλλεται </w:t>
      </w:r>
      <w:r w:rsidR="004E3814" w:rsidRPr="006E0F92">
        <w:rPr>
          <w:rFonts w:ascii="Times New Roman" w:hAnsi="Times New Roman" w:cs="Times New Roman"/>
          <w:lang w:val="el-GR"/>
        </w:rPr>
        <w:t xml:space="preserve">με μεγάλη ταχύτητα, μεγάλη συχνότητα και, </w:t>
      </w:r>
      <w:r w:rsidRPr="006E0F92">
        <w:rPr>
          <w:rFonts w:ascii="Times New Roman" w:hAnsi="Times New Roman" w:cs="Times New Roman"/>
          <w:lang w:val="el-GR"/>
        </w:rPr>
        <w:t>συχνά</w:t>
      </w:r>
      <w:r w:rsidR="004E3814" w:rsidRPr="006E0F92">
        <w:rPr>
          <w:rFonts w:ascii="Times New Roman" w:hAnsi="Times New Roman" w:cs="Times New Roman"/>
          <w:lang w:val="el-GR"/>
        </w:rPr>
        <w:t>,</w:t>
      </w:r>
      <w:r w:rsidRPr="006E0F92">
        <w:rPr>
          <w:rFonts w:ascii="Times New Roman" w:hAnsi="Times New Roman" w:cs="Times New Roman"/>
          <w:lang w:val="el-GR"/>
        </w:rPr>
        <w:t xml:space="preserve"> και σε μεγάλη έκταση. </w:t>
      </w:r>
      <w:r w:rsidR="004E3814" w:rsidRPr="006E0F92">
        <w:rPr>
          <w:rFonts w:ascii="Times New Roman" w:hAnsi="Times New Roman" w:cs="Times New Roman"/>
          <w:lang w:val="el-GR"/>
        </w:rPr>
        <w:t xml:space="preserve">Πράγματι, </w:t>
      </w:r>
      <w:r w:rsidRPr="006E0F92">
        <w:rPr>
          <w:rFonts w:ascii="Times New Roman" w:hAnsi="Times New Roman" w:cs="Times New Roman"/>
          <w:lang w:val="el-GR"/>
        </w:rPr>
        <w:t xml:space="preserve">Σήμερα, σε συνθήκες </w:t>
      </w:r>
      <w:proofErr w:type="spellStart"/>
      <w:r w:rsidRPr="006E0F92">
        <w:rPr>
          <w:rFonts w:ascii="Times New Roman" w:hAnsi="Times New Roman" w:cs="Times New Roman"/>
          <w:lang w:val="el-GR"/>
        </w:rPr>
        <w:t>παγκοσμιοποιημένης</w:t>
      </w:r>
      <w:proofErr w:type="spellEnd"/>
      <w:r w:rsidRPr="006E0F92">
        <w:rPr>
          <w:rFonts w:ascii="Times New Roman" w:hAnsi="Times New Roman" w:cs="Times New Roman"/>
          <w:lang w:val="el-GR"/>
        </w:rPr>
        <w:t xml:space="preserve"> </w:t>
      </w:r>
      <w:r w:rsidR="004E3814" w:rsidRPr="006E0F92">
        <w:rPr>
          <w:rFonts w:ascii="Times New Roman" w:hAnsi="Times New Roman" w:cs="Times New Roman"/>
          <w:lang w:val="el-GR"/>
        </w:rPr>
        <w:t xml:space="preserve">και </w:t>
      </w:r>
      <w:proofErr w:type="spellStart"/>
      <w:r w:rsidR="004E3814" w:rsidRPr="006E0F92">
        <w:rPr>
          <w:rFonts w:ascii="Times New Roman" w:hAnsi="Times New Roman" w:cs="Times New Roman"/>
          <w:lang w:val="el-GR"/>
        </w:rPr>
        <w:t>απεντοπισμένης</w:t>
      </w:r>
      <w:proofErr w:type="spellEnd"/>
      <w:r w:rsidR="004E3814" w:rsidRPr="006E0F92">
        <w:rPr>
          <w:rFonts w:ascii="Times New Roman" w:hAnsi="Times New Roman" w:cs="Times New Roman"/>
          <w:lang w:val="el-GR"/>
        </w:rPr>
        <w:t xml:space="preserve"> επιχειρηματικής δραστηριότητας</w:t>
      </w:r>
      <w:r w:rsidRPr="006E0F92">
        <w:rPr>
          <w:rFonts w:ascii="Times New Roman" w:hAnsi="Times New Roman" w:cs="Times New Roman"/>
          <w:lang w:val="el-GR"/>
        </w:rPr>
        <w:t xml:space="preserve">, η φορολογητέα ύλη </w:t>
      </w:r>
      <w:r w:rsidR="004E3814" w:rsidRPr="006E0F92">
        <w:rPr>
          <w:rFonts w:ascii="Times New Roman" w:hAnsi="Times New Roman" w:cs="Times New Roman"/>
          <w:lang w:val="el-GR"/>
        </w:rPr>
        <w:t xml:space="preserve">(που υπόκειται σε φόρο στην Ελλάδα) </w:t>
      </w:r>
      <w:r w:rsidRPr="006E0F92">
        <w:rPr>
          <w:rFonts w:ascii="Times New Roman" w:hAnsi="Times New Roman" w:cs="Times New Roman"/>
          <w:lang w:val="el-GR"/>
        </w:rPr>
        <w:t xml:space="preserve">μπορεί να </w:t>
      </w:r>
      <w:r w:rsidR="004E3814" w:rsidRPr="006E0F92">
        <w:rPr>
          <w:rFonts w:ascii="Times New Roman" w:hAnsi="Times New Roman" w:cs="Times New Roman"/>
          <w:lang w:val="el-GR"/>
        </w:rPr>
        <w:t>κείται</w:t>
      </w:r>
      <w:r w:rsidRPr="006E0F92">
        <w:rPr>
          <w:rFonts w:ascii="Times New Roman" w:hAnsi="Times New Roman" w:cs="Times New Roman"/>
          <w:lang w:val="el-GR"/>
        </w:rPr>
        <w:t xml:space="preserve"> οπουδήποτε στον κόσμο και οι φορολογούμενοι </w:t>
      </w:r>
      <w:r w:rsidR="004E3814" w:rsidRPr="006E0F92">
        <w:rPr>
          <w:rFonts w:ascii="Times New Roman" w:hAnsi="Times New Roman" w:cs="Times New Roman"/>
          <w:lang w:val="el-GR"/>
        </w:rPr>
        <w:t xml:space="preserve">(πρόσωπα που υπόκεινται σε φόρο στην Ελλάδα) μπορεί επίσης να βρίσκονται οπουδήποτε στον κόσμο. </w:t>
      </w:r>
    </w:p>
    <w:p w14:paraId="2699E09A" w14:textId="78FFB4F3" w:rsidR="00B569C0" w:rsidRPr="006E0F92" w:rsidRDefault="004E3814" w:rsidP="00DD51AA">
      <w:pPr>
        <w:spacing w:after="240" w:line="360" w:lineRule="auto"/>
        <w:jc w:val="both"/>
        <w:rPr>
          <w:rFonts w:ascii="Times New Roman" w:hAnsi="Times New Roman" w:cs="Times New Roman"/>
          <w:b/>
          <w:bCs/>
          <w:lang w:val="el-GR"/>
        </w:rPr>
      </w:pPr>
      <w:r w:rsidRPr="006E0F92">
        <w:rPr>
          <w:rFonts w:ascii="Times New Roman" w:hAnsi="Times New Roman" w:cs="Times New Roman"/>
          <w:lang w:val="el-GR"/>
        </w:rPr>
        <w:t xml:space="preserve">Αυτό το οποίο πρέπει να ζητάμε είναι ένα φορολογικό σύστημα το οποίο να είναι διαφανές και προβλέψιμο, </w:t>
      </w:r>
      <w:r w:rsidR="00E65E68" w:rsidRPr="006E0F92">
        <w:rPr>
          <w:rFonts w:ascii="Times New Roman" w:hAnsi="Times New Roman" w:cs="Times New Roman"/>
          <w:lang w:val="el-GR"/>
        </w:rPr>
        <w:t xml:space="preserve">και μάλιστα </w:t>
      </w:r>
      <w:r w:rsidRPr="006E0F92">
        <w:rPr>
          <w:rFonts w:ascii="Times New Roman" w:hAnsi="Times New Roman" w:cs="Times New Roman"/>
          <w:lang w:val="el-GR"/>
        </w:rPr>
        <w:t xml:space="preserve">ένα φορολογικό σύστημα το οποίο να είναι </w:t>
      </w:r>
      <w:r w:rsidRPr="006E0F92">
        <w:rPr>
          <w:rFonts w:ascii="Times New Roman" w:hAnsi="Times New Roman" w:cs="Times New Roman"/>
          <w:b/>
          <w:bCs/>
          <w:lang w:val="el-GR"/>
        </w:rPr>
        <w:t>βιώσιμο</w:t>
      </w:r>
      <w:r w:rsidR="00E65E68" w:rsidRPr="006E0F92">
        <w:rPr>
          <w:rFonts w:ascii="Times New Roman" w:hAnsi="Times New Roman" w:cs="Times New Roman"/>
          <w:b/>
          <w:bCs/>
          <w:lang w:val="el-GR"/>
        </w:rPr>
        <w:t xml:space="preserve">, </w:t>
      </w:r>
      <w:r w:rsidR="00E65E68" w:rsidRPr="006E0F92">
        <w:rPr>
          <w:rFonts w:ascii="Times New Roman" w:hAnsi="Times New Roman" w:cs="Times New Roman"/>
          <w:lang w:val="el-GR"/>
        </w:rPr>
        <w:t>ιδίως</w:t>
      </w:r>
      <w:r w:rsidR="00E65E68" w:rsidRPr="006E0F92">
        <w:rPr>
          <w:rFonts w:ascii="Times New Roman" w:hAnsi="Times New Roman" w:cs="Times New Roman"/>
          <w:b/>
          <w:bCs/>
          <w:lang w:val="el-GR"/>
        </w:rPr>
        <w:t xml:space="preserve"> </w:t>
      </w:r>
      <w:r w:rsidR="00E65E68" w:rsidRPr="006E0F92">
        <w:rPr>
          <w:rFonts w:ascii="Times New Roman" w:hAnsi="Times New Roman" w:cs="Times New Roman"/>
          <w:lang w:val="el-GR"/>
        </w:rPr>
        <w:t>λαμβάνοντας υπόψη ότι</w:t>
      </w:r>
      <w:r w:rsidR="00E65E68" w:rsidRPr="006E0F92">
        <w:rPr>
          <w:rFonts w:ascii="Times New Roman" w:hAnsi="Times New Roman" w:cs="Times New Roman"/>
          <w:b/>
          <w:bCs/>
          <w:lang w:val="el-GR"/>
        </w:rPr>
        <w:t xml:space="preserve"> </w:t>
      </w:r>
      <w:r w:rsidR="00E65E68" w:rsidRPr="006E0F92">
        <w:rPr>
          <w:rFonts w:ascii="Times New Roman" w:hAnsi="Times New Roman" w:cs="Times New Roman"/>
          <w:lang w:val="el-GR"/>
        </w:rPr>
        <w:t>οι διαρκώς αυξανόμενες κοινωνικές ανάγκες, η οικονομική αστάθεια και η κλιματική κρίση καθιστούν σαφές ότι τα φορολογικά συστήματα δεν μπορούν να λειτουργούν αποκομμένα από τις αρχές της κοινωνικής δικαιοσύνης, της περιβαλλοντικής βιωσιμότητας και της οικονομικής αποτελεσματικότητας.</w:t>
      </w:r>
    </w:p>
    <w:p w14:paraId="3E53CC5F" w14:textId="77777777" w:rsidR="00E65E68" w:rsidRPr="006E0F92" w:rsidRDefault="00E65E68" w:rsidP="006E0F92">
      <w:pPr>
        <w:spacing w:after="240" w:line="360" w:lineRule="auto"/>
        <w:ind w:firstLine="360"/>
        <w:jc w:val="both"/>
        <w:rPr>
          <w:rFonts w:ascii="Times New Roman" w:hAnsi="Times New Roman" w:cs="Times New Roman"/>
          <w:lang w:val="el-GR"/>
        </w:rPr>
      </w:pPr>
    </w:p>
    <w:p w14:paraId="1EE58242" w14:textId="6817AC60" w:rsidR="00E65E68" w:rsidRPr="006E0F92" w:rsidRDefault="000F1CA9" w:rsidP="00DD51AA">
      <w:pPr>
        <w:pStyle w:val="a6"/>
        <w:numPr>
          <w:ilvl w:val="0"/>
          <w:numId w:val="2"/>
        </w:numPr>
        <w:spacing w:after="240" w:line="360" w:lineRule="auto"/>
        <w:jc w:val="both"/>
        <w:rPr>
          <w:rFonts w:ascii="Times New Roman" w:hAnsi="Times New Roman" w:cs="Times New Roman"/>
          <w:b/>
          <w:bCs/>
          <w:lang w:val="el-GR"/>
        </w:rPr>
      </w:pPr>
      <w:r w:rsidRPr="006E0F92">
        <w:rPr>
          <w:rFonts w:ascii="Times New Roman" w:hAnsi="Times New Roman" w:cs="Times New Roman"/>
          <w:b/>
          <w:bCs/>
          <w:lang w:val="el-GR"/>
        </w:rPr>
        <w:t>Τα χ</w:t>
      </w:r>
      <w:r w:rsidR="004E3814" w:rsidRPr="006E0F92">
        <w:rPr>
          <w:rFonts w:ascii="Times New Roman" w:hAnsi="Times New Roman" w:cs="Times New Roman"/>
          <w:b/>
          <w:bCs/>
          <w:lang w:val="el-GR"/>
        </w:rPr>
        <w:t xml:space="preserve">αρακτηριστικά ενός βιώσιμου φορολογικού συστήματος </w:t>
      </w:r>
    </w:p>
    <w:p w14:paraId="2626044F" w14:textId="2AE600A9" w:rsidR="000F1CA9" w:rsidRPr="006E0F92" w:rsidRDefault="000F1CA9" w:rsidP="006E0F92">
      <w:pPr>
        <w:spacing w:after="240" w:line="360" w:lineRule="auto"/>
        <w:ind w:firstLine="720"/>
        <w:jc w:val="both"/>
        <w:rPr>
          <w:rFonts w:ascii="Times New Roman" w:hAnsi="Times New Roman" w:cs="Times New Roman"/>
          <w:lang w:val="el-GR"/>
        </w:rPr>
      </w:pPr>
      <w:r w:rsidRPr="006E0F92">
        <w:rPr>
          <w:rFonts w:ascii="Times New Roman" w:hAnsi="Times New Roman" w:cs="Times New Roman"/>
          <w:lang w:val="el-GR"/>
        </w:rPr>
        <w:t>Βιώσιμο φορολογικό σύστημα είναι εκείνο το οποίο παρέχει στο κράτος σταθερή βάση εσόδων, προωθώντας παράλληλα την οικονομική, κοινωνική και περιβαλλοντική ευημερία τόσο για τις τρέχουσες όσο και για τις μελλοντικές γενιές. Στον πυρήνα της έννοιας του βιώσιμου φορολογικού συστήματος είναι η εξισορρόπηση της ανάγκης για κρατικά έσοδα με την επιθυμία ενθάρρυνσης βιώσιμης οικονομικής συμπεριφοράς</w:t>
      </w:r>
      <w:r w:rsidR="00306A49" w:rsidRPr="006E0F92">
        <w:rPr>
          <w:rFonts w:ascii="Times New Roman" w:hAnsi="Times New Roman" w:cs="Times New Roman"/>
          <w:lang w:val="el-GR"/>
        </w:rPr>
        <w:t>, παροχής κοινωνικής προστασίας</w:t>
      </w:r>
      <w:r w:rsidRPr="006E0F92">
        <w:rPr>
          <w:rFonts w:ascii="Times New Roman" w:hAnsi="Times New Roman" w:cs="Times New Roman"/>
          <w:lang w:val="el-GR"/>
        </w:rPr>
        <w:t xml:space="preserve"> κα</w:t>
      </w:r>
      <w:r w:rsidR="00E65E68" w:rsidRPr="006E0F92">
        <w:rPr>
          <w:rFonts w:ascii="Times New Roman" w:hAnsi="Times New Roman" w:cs="Times New Roman"/>
          <w:lang w:val="el-GR"/>
        </w:rPr>
        <w:t>ι</w:t>
      </w:r>
      <w:r w:rsidRPr="006E0F92">
        <w:rPr>
          <w:rFonts w:ascii="Times New Roman" w:hAnsi="Times New Roman" w:cs="Times New Roman"/>
          <w:lang w:val="el-GR"/>
        </w:rPr>
        <w:t xml:space="preserve"> την υποχρέωση </w:t>
      </w:r>
      <w:r w:rsidR="00306A49" w:rsidRPr="006E0F92">
        <w:rPr>
          <w:rFonts w:ascii="Times New Roman" w:hAnsi="Times New Roman" w:cs="Times New Roman"/>
          <w:lang w:val="el-GR"/>
        </w:rPr>
        <w:t>ελαχιστοποίησης των αρνητικών επιπτώσεων στο περιβάλλον.</w:t>
      </w:r>
    </w:p>
    <w:p w14:paraId="288C0A64" w14:textId="0C952CC2" w:rsidR="000F1CA9" w:rsidRPr="006E0F92" w:rsidRDefault="00306A49" w:rsidP="00DD51AA">
      <w:pPr>
        <w:spacing w:after="240" w:line="360" w:lineRule="auto"/>
        <w:jc w:val="both"/>
        <w:rPr>
          <w:rFonts w:ascii="Times New Roman" w:hAnsi="Times New Roman" w:cs="Times New Roman"/>
          <w:lang w:val="el-GR"/>
        </w:rPr>
      </w:pPr>
      <w:r w:rsidRPr="006E0F92">
        <w:rPr>
          <w:rFonts w:ascii="Times New Roman" w:hAnsi="Times New Roman" w:cs="Times New Roman"/>
          <w:lang w:val="el-GR"/>
        </w:rPr>
        <w:t>Οι βασικές πτυχές της βιωσιμότητας ενός φορολογικού συστήματος έχουν ως εξής:</w:t>
      </w:r>
    </w:p>
    <w:p w14:paraId="1A6ACEAA" w14:textId="77777777" w:rsidR="00DD51AA" w:rsidRDefault="00DD51AA" w:rsidP="00DD51AA">
      <w:pPr>
        <w:spacing w:after="240" w:line="360" w:lineRule="auto"/>
        <w:jc w:val="both"/>
        <w:rPr>
          <w:rFonts w:ascii="Times New Roman" w:hAnsi="Times New Roman" w:cs="Times New Roman"/>
          <w:b/>
          <w:bCs/>
          <w:lang w:val="el-GR"/>
        </w:rPr>
      </w:pPr>
    </w:p>
    <w:p w14:paraId="04CFACF4" w14:textId="7390F097" w:rsidR="00306A49" w:rsidRPr="00DD51AA" w:rsidRDefault="00DD51AA" w:rsidP="00DD51AA">
      <w:pPr>
        <w:spacing w:after="240" w:line="360" w:lineRule="auto"/>
        <w:jc w:val="both"/>
        <w:rPr>
          <w:rFonts w:ascii="Times New Roman" w:hAnsi="Times New Roman" w:cs="Times New Roman"/>
          <w:b/>
          <w:bCs/>
          <w:i/>
          <w:iCs/>
          <w:lang w:val="el-GR"/>
        </w:rPr>
      </w:pPr>
      <w:r w:rsidRPr="00DD51AA">
        <w:rPr>
          <w:rFonts w:ascii="Times New Roman" w:hAnsi="Times New Roman" w:cs="Times New Roman"/>
          <w:b/>
          <w:bCs/>
          <w:i/>
          <w:iCs/>
          <w:lang w:val="el-GR"/>
        </w:rPr>
        <w:t xml:space="preserve">2.1. </w:t>
      </w:r>
      <w:r w:rsidR="00306A49" w:rsidRPr="00DD51AA">
        <w:rPr>
          <w:rFonts w:ascii="Times New Roman" w:hAnsi="Times New Roman" w:cs="Times New Roman"/>
          <w:b/>
          <w:bCs/>
          <w:i/>
          <w:iCs/>
          <w:lang w:val="el-GR"/>
        </w:rPr>
        <w:t xml:space="preserve">Οικονομική – δημοσιονομική βιωσιμότητα </w:t>
      </w:r>
    </w:p>
    <w:p w14:paraId="057AEECB" w14:textId="016C4B65" w:rsidR="00050B14" w:rsidRPr="006E0F92" w:rsidRDefault="00050B14" w:rsidP="00DD51AA">
      <w:pPr>
        <w:spacing w:after="240" w:line="360" w:lineRule="auto"/>
        <w:jc w:val="both"/>
        <w:rPr>
          <w:rFonts w:ascii="Times New Roman" w:hAnsi="Times New Roman" w:cs="Times New Roman"/>
          <w:lang w:val="el-GR"/>
        </w:rPr>
      </w:pPr>
      <w:r w:rsidRPr="006E0F92">
        <w:rPr>
          <w:rFonts w:ascii="Times New Roman" w:hAnsi="Times New Roman" w:cs="Times New Roman"/>
          <w:lang w:val="el-GR"/>
        </w:rPr>
        <w:t>Η οικονομική – δημοσιονομική βιωσιμότητα αφορά αφενός τον σχεδιασμό για σταθερά έσοδα και αφετέρου την πρόνοια για αποτελεσματική κατανομή των πόρων. Έτσι, ένα βιώσιμο φορολογικό σύστημα παράγει σταθερά και προβλέψιμα έσοδα για το κράτος, για τη χρηματοδότηση βασικών δημόσιων υπηρεσιών ενώ ταυτόχρονα δεν θα πρέπει να εισάγει ή να ενισχύει αλλά αντίθετα να ελαχιστοποιεί τις στρεβλώσεις στην οικονομία, επιτρέποντας την αποτελεσματική κατανομή των πόρων και προωθώντας την οικονομική ανάπτυξη.</w:t>
      </w:r>
      <w:r w:rsidR="00957E44" w:rsidRPr="006E0F92">
        <w:rPr>
          <w:rFonts w:ascii="Times New Roman" w:hAnsi="Times New Roman" w:cs="Times New Roman"/>
          <w:lang w:val="el-GR"/>
        </w:rPr>
        <w:t xml:space="preserve"> Η </w:t>
      </w:r>
      <w:r w:rsidR="00957E44" w:rsidRPr="006E0F92">
        <w:rPr>
          <w:rFonts w:ascii="Times New Roman" w:hAnsi="Times New Roman" w:cs="Times New Roman"/>
          <w:lang w:val="el-GR"/>
        </w:rPr>
        <w:lastRenderedPageBreak/>
        <w:t xml:space="preserve">φορολογική συμμόρφωση αποτελεί κλειδί για την οικονομική βιωσιμότητα, καθώς τα υψηλά επίπεδα συμμόρφωσης, τόσο σε οικειοθελή βάση (με έμφαση στην οικειοθελή συμμόρφωση θα έλεγα) όσο και μέσω της αποτελεσματικής επιβολής εξασφαλίζουν την είσπραξη των εσόδων. Τελευταίο αλλά εξίσου σημαντικό: η αποφυγή της δημιουργίας υπερβολικού χρέους. Το βιώσιμο φορολογικό σύστημα πρέπει να αποφεύγει την δημιουργία μη βιώσιμων επιπέδων χρέους, τα οποία εμποδίζουν την μελλοντική οικονομική ανάπτυξη.    </w:t>
      </w:r>
      <w:r w:rsidRPr="006E0F92">
        <w:rPr>
          <w:rFonts w:ascii="Times New Roman" w:hAnsi="Times New Roman" w:cs="Times New Roman"/>
          <w:lang w:val="el-GR"/>
        </w:rPr>
        <w:t xml:space="preserve">  </w:t>
      </w:r>
    </w:p>
    <w:p w14:paraId="6A4FDA7E" w14:textId="77777777" w:rsidR="00DD51AA" w:rsidRDefault="00DD51AA" w:rsidP="00DD51AA">
      <w:pPr>
        <w:spacing w:after="240" w:line="360" w:lineRule="auto"/>
        <w:jc w:val="both"/>
        <w:rPr>
          <w:rFonts w:ascii="Times New Roman" w:hAnsi="Times New Roman" w:cs="Times New Roman"/>
          <w:b/>
          <w:bCs/>
          <w:lang w:val="el-GR"/>
        </w:rPr>
      </w:pPr>
    </w:p>
    <w:p w14:paraId="57ED3239" w14:textId="7C447BD7" w:rsidR="00306A49" w:rsidRPr="00DD51AA" w:rsidRDefault="00DD51AA" w:rsidP="00DD51AA">
      <w:pPr>
        <w:spacing w:after="240" w:line="360" w:lineRule="auto"/>
        <w:jc w:val="both"/>
        <w:rPr>
          <w:rFonts w:ascii="Times New Roman" w:hAnsi="Times New Roman" w:cs="Times New Roman"/>
          <w:b/>
          <w:bCs/>
          <w:i/>
          <w:iCs/>
          <w:lang w:val="el-GR"/>
        </w:rPr>
      </w:pPr>
      <w:r w:rsidRPr="00DD51AA">
        <w:rPr>
          <w:rFonts w:ascii="Times New Roman" w:hAnsi="Times New Roman" w:cs="Times New Roman"/>
          <w:b/>
          <w:bCs/>
          <w:i/>
          <w:iCs/>
          <w:lang w:val="el-GR"/>
        </w:rPr>
        <w:t xml:space="preserve">2.2. </w:t>
      </w:r>
      <w:r w:rsidR="00306A49" w:rsidRPr="00DD51AA">
        <w:rPr>
          <w:rFonts w:ascii="Times New Roman" w:hAnsi="Times New Roman" w:cs="Times New Roman"/>
          <w:b/>
          <w:bCs/>
          <w:i/>
          <w:iCs/>
          <w:lang w:val="el-GR"/>
        </w:rPr>
        <w:t xml:space="preserve">Κοινωνική βιωσιμότητα </w:t>
      </w:r>
    </w:p>
    <w:p w14:paraId="7C2043A2" w14:textId="72AC6BC4" w:rsidR="00DD51AA" w:rsidRDefault="00C80F28" w:rsidP="00DD51AA">
      <w:pPr>
        <w:spacing w:after="240" w:line="360" w:lineRule="auto"/>
        <w:jc w:val="both"/>
        <w:rPr>
          <w:rFonts w:ascii="Times New Roman" w:hAnsi="Times New Roman" w:cs="Times New Roman"/>
          <w:lang w:val="el-GR"/>
        </w:rPr>
      </w:pPr>
      <w:r w:rsidRPr="006E0F92">
        <w:rPr>
          <w:rFonts w:ascii="Times New Roman" w:hAnsi="Times New Roman" w:cs="Times New Roman"/>
          <w:lang w:val="el-GR"/>
        </w:rPr>
        <w:t>Πυλών</w:t>
      </w:r>
      <w:r w:rsidR="00986E98" w:rsidRPr="006E0F92">
        <w:rPr>
          <w:rFonts w:ascii="Times New Roman" w:hAnsi="Times New Roman" w:cs="Times New Roman"/>
          <w:lang w:val="el-GR"/>
        </w:rPr>
        <w:t>ε</w:t>
      </w:r>
      <w:r w:rsidRPr="006E0F92">
        <w:rPr>
          <w:rFonts w:ascii="Times New Roman" w:hAnsi="Times New Roman" w:cs="Times New Roman"/>
          <w:lang w:val="el-GR"/>
        </w:rPr>
        <w:t xml:space="preserve">ς της κοινωνικής βιωσιμότητας είναι οι αρχές της φορολογικής ισότητας και της φορολογικής δικαιοσύνης. Επιπλέον, </w:t>
      </w:r>
      <w:r w:rsidR="00986E98" w:rsidRPr="006E0F92">
        <w:rPr>
          <w:rFonts w:ascii="Times New Roman" w:hAnsi="Times New Roman" w:cs="Times New Roman"/>
          <w:lang w:val="el-GR"/>
        </w:rPr>
        <w:t xml:space="preserve">βασική λειτουργία του βιώσιμου φορολογικού συστήματος είναι η αναδιανομή, καθώς οι φόροι μπορούν να χρησιμοποιηθούν για την αναδιανομή του εισοδήματος και του πλούτου, μειώνοντας τις κοινωνικές ανισότητες και προωθώντας την κοινωνική ένταξη. Το σύστημα πρέπει να διασφαλίζει την χρηματοδότηση των βασικών κοινωνικών υπηρεσιών, ώστε να διασφαλίζεται η ευημερία των πολιτών. Τέλος, η </w:t>
      </w:r>
      <w:r w:rsidR="00BF0ACE" w:rsidRPr="006E0F92">
        <w:rPr>
          <w:rFonts w:ascii="Times New Roman" w:hAnsi="Times New Roman" w:cs="Times New Roman"/>
          <w:lang w:val="el-GR"/>
        </w:rPr>
        <w:t xml:space="preserve">συμμετοχή των ενδιαφερομένων μερών στη διαμόρφωση του φορολογικού συστήματος είναι απαραίτητη. Έτσι, η </w:t>
      </w:r>
      <w:r w:rsidR="00986E98" w:rsidRPr="006E0F92">
        <w:rPr>
          <w:rFonts w:ascii="Times New Roman" w:hAnsi="Times New Roman" w:cs="Times New Roman"/>
          <w:lang w:val="el-GR"/>
        </w:rPr>
        <w:t xml:space="preserve">δημόσια διαβούλευση και ο διάλογος μεταξύ των πολιτών, των φορέων και του κράτους ως προς τα ζητήματα φορολογικής πολιτικής </w:t>
      </w:r>
      <w:r w:rsidR="0000286A" w:rsidRPr="006E0F92">
        <w:rPr>
          <w:rFonts w:ascii="Times New Roman" w:hAnsi="Times New Roman" w:cs="Times New Roman"/>
          <w:lang w:val="el-GR"/>
        </w:rPr>
        <w:t>συμβάλλει</w:t>
      </w:r>
      <w:r w:rsidR="00BF0ACE" w:rsidRPr="006E0F92">
        <w:rPr>
          <w:rFonts w:ascii="Times New Roman" w:hAnsi="Times New Roman" w:cs="Times New Roman"/>
          <w:lang w:val="el-GR"/>
        </w:rPr>
        <w:t xml:space="preserve"> </w:t>
      </w:r>
      <w:r w:rsidR="0000286A" w:rsidRPr="006E0F92">
        <w:rPr>
          <w:rFonts w:ascii="Times New Roman" w:hAnsi="Times New Roman" w:cs="Times New Roman"/>
          <w:lang w:val="el-GR"/>
        </w:rPr>
        <w:t>σημαντικά σ</w:t>
      </w:r>
      <w:r w:rsidR="00986E98" w:rsidRPr="006E0F92">
        <w:rPr>
          <w:rFonts w:ascii="Times New Roman" w:hAnsi="Times New Roman" w:cs="Times New Roman"/>
          <w:lang w:val="el-GR"/>
        </w:rPr>
        <w:t>την κατανόηση</w:t>
      </w:r>
      <w:r w:rsidR="0000286A" w:rsidRPr="006E0F92">
        <w:rPr>
          <w:rFonts w:ascii="Times New Roman" w:hAnsi="Times New Roman" w:cs="Times New Roman"/>
          <w:lang w:val="el-GR"/>
        </w:rPr>
        <w:t xml:space="preserve"> και</w:t>
      </w:r>
      <w:r w:rsidR="00BF0ACE" w:rsidRPr="006E0F92">
        <w:rPr>
          <w:rFonts w:ascii="Times New Roman" w:hAnsi="Times New Roman" w:cs="Times New Roman"/>
          <w:lang w:val="el-GR"/>
        </w:rPr>
        <w:t xml:space="preserve"> στη συνέχεια </w:t>
      </w:r>
      <w:r w:rsidR="0000286A" w:rsidRPr="006E0F92">
        <w:rPr>
          <w:rFonts w:ascii="Times New Roman" w:hAnsi="Times New Roman" w:cs="Times New Roman"/>
          <w:lang w:val="el-GR"/>
        </w:rPr>
        <w:t>σ</w:t>
      </w:r>
      <w:r w:rsidR="00986E98" w:rsidRPr="006E0F92">
        <w:rPr>
          <w:rFonts w:ascii="Times New Roman" w:hAnsi="Times New Roman" w:cs="Times New Roman"/>
          <w:lang w:val="el-GR"/>
        </w:rPr>
        <w:t xml:space="preserve">την </w:t>
      </w:r>
      <w:r w:rsidR="0000286A" w:rsidRPr="006E0F92">
        <w:rPr>
          <w:rFonts w:ascii="Times New Roman" w:hAnsi="Times New Roman" w:cs="Times New Roman"/>
          <w:lang w:val="el-GR"/>
        </w:rPr>
        <w:t xml:space="preserve">κοινωνική </w:t>
      </w:r>
      <w:r w:rsidR="00BF0ACE" w:rsidRPr="006E0F92">
        <w:rPr>
          <w:rFonts w:ascii="Times New Roman" w:hAnsi="Times New Roman" w:cs="Times New Roman"/>
          <w:lang w:val="el-GR"/>
        </w:rPr>
        <w:t xml:space="preserve">αποδοχή του φορολογικού συστήματος. </w:t>
      </w:r>
    </w:p>
    <w:p w14:paraId="6C9551FA" w14:textId="77777777" w:rsidR="00DD51AA" w:rsidRPr="00DD51AA" w:rsidRDefault="00DD51AA" w:rsidP="00DD51AA">
      <w:pPr>
        <w:spacing w:after="240" w:line="360" w:lineRule="auto"/>
        <w:jc w:val="both"/>
        <w:rPr>
          <w:rFonts w:ascii="Times New Roman" w:hAnsi="Times New Roman" w:cs="Times New Roman"/>
          <w:lang w:val="el-GR"/>
        </w:rPr>
      </w:pPr>
    </w:p>
    <w:p w14:paraId="24F725BF" w14:textId="77777777" w:rsidR="00DD51AA" w:rsidRPr="00DD51AA" w:rsidRDefault="00DD51AA" w:rsidP="00DD51AA">
      <w:pPr>
        <w:spacing w:after="240" w:line="360" w:lineRule="auto"/>
        <w:jc w:val="both"/>
        <w:rPr>
          <w:rFonts w:ascii="Times New Roman" w:hAnsi="Times New Roman" w:cs="Times New Roman"/>
          <w:b/>
          <w:bCs/>
          <w:i/>
          <w:iCs/>
          <w:lang w:val="el-GR"/>
        </w:rPr>
      </w:pPr>
      <w:r w:rsidRPr="00DD51AA">
        <w:rPr>
          <w:rFonts w:ascii="Times New Roman" w:hAnsi="Times New Roman" w:cs="Times New Roman"/>
          <w:b/>
          <w:bCs/>
          <w:i/>
          <w:iCs/>
          <w:lang w:val="el-GR"/>
        </w:rPr>
        <w:t xml:space="preserve">2.3. </w:t>
      </w:r>
      <w:r w:rsidR="00306A49" w:rsidRPr="00DD51AA">
        <w:rPr>
          <w:rFonts w:ascii="Times New Roman" w:hAnsi="Times New Roman" w:cs="Times New Roman"/>
          <w:b/>
          <w:bCs/>
          <w:i/>
          <w:iCs/>
          <w:lang w:val="el-GR"/>
        </w:rPr>
        <w:t xml:space="preserve">Περιβαλλοντική </w:t>
      </w:r>
      <w:proofErr w:type="spellStart"/>
      <w:r w:rsidR="00306A49" w:rsidRPr="00DD51AA">
        <w:rPr>
          <w:rFonts w:ascii="Times New Roman" w:hAnsi="Times New Roman" w:cs="Times New Roman"/>
          <w:b/>
          <w:bCs/>
          <w:i/>
          <w:iCs/>
          <w:lang w:val="el-GR"/>
        </w:rPr>
        <w:t>βιωσιμότητα</w:t>
      </w:r>
      <w:proofErr w:type="spellEnd"/>
    </w:p>
    <w:p w14:paraId="40D21876" w14:textId="7D684A4B" w:rsidR="00A45907" w:rsidRPr="00DD51AA" w:rsidRDefault="006B2752" w:rsidP="00DD51AA">
      <w:pPr>
        <w:spacing w:after="240" w:line="360" w:lineRule="auto"/>
        <w:jc w:val="both"/>
        <w:rPr>
          <w:rFonts w:ascii="Times New Roman" w:hAnsi="Times New Roman" w:cs="Times New Roman"/>
          <w:b/>
          <w:bCs/>
          <w:lang w:val="el-GR"/>
        </w:rPr>
      </w:pPr>
      <w:r w:rsidRPr="006E0F92">
        <w:rPr>
          <w:rFonts w:ascii="Times New Roman" w:hAnsi="Times New Roman" w:cs="Times New Roman"/>
          <w:lang w:val="el-GR"/>
        </w:rPr>
        <w:t xml:space="preserve">Η περιβαλλοντική βιωσιμότητα </w:t>
      </w:r>
      <w:r w:rsidR="00C22A19" w:rsidRPr="006E0F92">
        <w:rPr>
          <w:rFonts w:ascii="Times New Roman" w:hAnsi="Times New Roman" w:cs="Times New Roman"/>
          <w:lang w:val="el-GR"/>
        </w:rPr>
        <w:t>έχει πλέον αναχθεί</w:t>
      </w:r>
      <w:r w:rsidRPr="006E0F92">
        <w:rPr>
          <w:rFonts w:ascii="Times New Roman" w:hAnsi="Times New Roman" w:cs="Times New Roman"/>
          <w:lang w:val="el-GR"/>
        </w:rPr>
        <w:t xml:space="preserve"> σε θεμελιώδη υποχρέωση τ</w:t>
      </w:r>
      <w:r w:rsidR="00C22A19" w:rsidRPr="006E0F92">
        <w:rPr>
          <w:rFonts w:ascii="Times New Roman" w:hAnsi="Times New Roman" w:cs="Times New Roman"/>
          <w:lang w:val="el-GR"/>
        </w:rPr>
        <w:t>ων</w:t>
      </w:r>
      <w:r w:rsidRPr="006E0F92">
        <w:rPr>
          <w:rFonts w:ascii="Times New Roman" w:hAnsi="Times New Roman" w:cs="Times New Roman"/>
          <w:lang w:val="el-GR"/>
        </w:rPr>
        <w:t xml:space="preserve"> κρ</w:t>
      </w:r>
      <w:r w:rsidR="00C22A19" w:rsidRPr="006E0F92">
        <w:rPr>
          <w:rFonts w:ascii="Times New Roman" w:hAnsi="Times New Roman" w:cs="Times New Roman"/>
          <w:lang w:val="el-GR"/>
        </w:rPr>
        <w:t>α</w:t>
      </w:r>
      <w:r w:rsidRPr="006E0F92">
        <w:rPr>
          <w:rFonts w:ascii="Times New Roman" w:hAnsi="Times New Roman" w:cs="Times New Roman"/>
          <w:lang w:val="el-GR"/>
        </w:rPr>
        <w:t>τ</w:t>
      </w:r>
      <w:r w:rsidR="00C22A19" w:rsidRPr="006E0F92">
        <w:rPr>
          <w:rFonts w:ascii="Times New Roman" w:hAnsi="Times New Roman" w:cs="Times New Roman"/>
          <w:lang w:val="el-GR"/>
        </w:rPr>
        <w:t>ών. Τόσο το Ε</w:t>
      </w:r>
      <w:r w:rsidR="002A6F89" w:rsidRPr="006E0F92">
        <w:rPr>
          <w:rFonts w:ascii="Times New Roman" w:hAnsi="Times New Roman" w:cs="Times New Roman"/>
          <w:lang w:val="el-GR"/>
        </w:rPr>
        <w:t>Δ</w:t>
      </w:r>
      <w:r w:rsidR="00C22A19" w:rsidRPr="006E0F92">
        <w:rPr>
          <w:rFonts w:ascii="Times New Roman" w:hAnsi="Times New Roman" w:cs="Times New Roman"/>
          <w:lang w:val="el-GR"/>
        </w:rPr>
        <w:t>ΔΑ,</w:t>
      </w:r>
      <w:r w:rsidR="00666B02" w:rsidRPr="006E0F92">
        <w:rPr>
          <w:rStyle w:val="ab"/>
          <w:rFonts w:ascii="Times New Roman" w:hAnsi="Times New Roman" w:cs="Times New Roman"/>
          <w:lang w:val="el-GR"/>
        </w:rPr>
        <w:footnoteReference w:id="1"/>
      </w:r>
      <w:r w:rsidR="00C22A19" w:rsidRPr="006E0F92">
        <w:rPr>
          <w:rFonts w:ascii="Times New Roman" w:hAnsi="Times New Roman" w:cs="Times New Roman"/>
          <w:lang w:val="el-GR"/>
        </w:rPr>
        <w:t xml:space="preserve"> όσο και το Δι</w:t>
      </w:r>
      <w:r w:rsidR="002A6F89" w:rsidRPr="006E0F92">
        <w:rPr>
          <w:rFonts w:ascii="Times New Roman" w:hAnsi="Times New Roman" w:cs="Times New Roman"/>
          <w:lang w:val="el-GR"/>
        </w:rPr>
        <w:t>α</w:t>
      </w:r>
      <w:r w:rsidR="00C22A19" w:rsidRPr="006E0F92">
        <w:rPr>
          <w:rFonts w:ascii="Times New Roman" w:hAnsi="Times New Roman" w:cs="Times New Roman"/>
          <w:lang w:val="el-GR"/>
        </w:rPr>
        <w:t>-</w:t>
      </w:r>
      <w:r w:rsidR="002A6F89" w:rsidRPr="006E0F92">
        <w:rPr>
          <w:rFonts w:ascii="Times New Roman" w:hAnsi="Times New Roman" w:cs="Times New Roman"/>
          <w:lang w:val="el-GR"/>
        </w:rPr>
        <w:t>Α</w:t>
      </w:r>
      <w:r w:rsidR="00C22A19" w:rsidRPr="006E0F92">
        <w:rPr>
          <w:rFonts w:ascii="Times New Roman" w:hAnsi="Times New Roman" w:cs="Times New Roman"/>
          <w:lang w:val="el-GR"/>
        </w:rPr>
        <w:t xml:space="preserve">μερικανικό </w:t>
      </w:r>
      <w:r w:rsidR="002A6F89" w:rsidRPr="006E0F92">
        <w:rPr>
          <w:rFonts w:ascii="Times New Roman" w:hAnsi="Times New Roman" w:cs="Times New Roman"/>
          <w:lang w:val="el-GR"/>
        </w:rPr>
        <w:t>Δικαστήριο Δικαιωμάτων του Ανθρώπου</w:t>
      </w:r>
      <w:r w:rsidR="002A6F89" w:rsidRPr="006E0F92">
        <w:rPr>
          <w:rStyle w:val="ab"/>
          <w:rFonts w:ascii="Times New Roman" w:hAnsi="Times New Roman" w:cs="Times New Roman"/>
          <w:lang w:val="el-GR"/>
        </w:rPr>
        <w:footnoteReference w:id="2"/>
      </w:r>
      <w:r w:rsidR="002A6F89" w:rsidRPr="006E0F92">
        <w:rPr>
          <w:rFonts w:ascii="Times New Roman" w:hAnsi="Times New Roman" w:cs="Times New Roman"/>
          <w:lang w:val="el-GR"/>
        </w:rPr>
        <w:t xml:space="preserve">  καθώς </w:t>
      </w:r>
      <w:r w:rsidR="002A6F89" w:rsidRPr="006E0F92">
        <w:rPr>
          <w:rFonts w:ascii="Times New Roman" w:hAnsi="Times New Roman" w:cs="Times New Roman"/>
          <w:lang w:val="el-GR"/>
        </w:rPr>
        <w:lastRenderedPageBreak/>
        <w:t>και το Διεθνές Δικαστήριο της Χάγης</w:t>
      </w:r>
      <w:r w:rsidR="006C472C" w:rsidRPr="006E0F92">
        <w:rPr>
          <w:rFonts w:ascii="Times New Roman" w:hAnsi="Times New Roman" w:cs="Times New Roman"/>
          <w:lang w:val="el-GR"/>
        </w:rPr>
        <w:t>.</w:t>
      </w:r>
      <w:r w:rsidR="002A6F89" w:rsidRPr="006E0F92">
        <w:rPr>
          <w:rStyle w:val="ab"/>
          <w:rFonts w:ascii="Times New Roman" w:hAnsi="Times New Roman" w:cs="Times New Roman"/>
          <w:lang w:val="el-GR"/>
        </w:rPr>
        <w:footnoteReference w:id="3"/>
      </w:r>
      <w:r w:rsidR="00C22A19" w:rsidRPr="006E0F92">
        <w:rPr>
          <w:rFonts w:ascii="Times New Roman" w:hAnsi="Times New Roman" w:cs="Times New Roman"/>
          <w:lang w:val="el-GR"/>
        </w:rPr>
        <w:t xml:space="preserve"> Το φορολογικό σύστημα πρέπει να </w:t>
      </w:r>
      <w:r w:rsidR="00295923" w:rsidRPr="006E0F92">
        <w:rPr>
          <w:rFonts w:ascii="Times New Roman" w:hAnsi="Times New Roman" w:cs="Times New Roman"/>
          <w:lang w:val="el-GR"/>
        </w:rPr>
        <w:t>εναρμονίζεται</w:t>
      </w:r>
      <w:r w:rsidR="00A83EF6" w:rsidRPr="006E0F92">
        <w:rPr>
          <w:rFonts w:ascii="Times New Roman" w:hAnsi="Times New Roman" w:cs="Times New Roman"/>
          <w:lang w:val="el-GR"/>
        </w:rPr>
        <w:t xml:space="preserve"> με τις επιδιώξεις αυτές</w:t>
      </w:r>
      <w:r w:rsidR="00295923" w:rsidRPr="006E0F92">
        <w:rPr>
          <w:rFonts w:ascii="Times New Roman" w:hAnsi="Times New Roman" w:cs="Times New Roman"/>
          <w:lang w:val="el-GR"/>
        </w:rPr>
        <w:t xml:space="preserve"> και να εξυπηρετεί</w:t>
      </w:r>
      <w:r w:rsidR="00C22A19" w:rsidRPr="006E0F92">
        <w:rPr>
          <w:rFonts w:ascii="Times New Roman" w:hAnsi="Times New Roman" w:cs="Times New Roman"/>
          <w:lang w:val="el-GR"/>
        </w:rPr>
        <w:t xml:space="preserve"> </w:t>
      </w:r>
      <w:r w:rsidR="00295923" w:rsidRPr="006E0F92">
        <w:rPr>
          <w:rFonts w:ascii="Times New Roman" w:hAnsi="Times New Roman" w:cs="Times New Roman"/>
          <w:lang w:val="el-GR"/>
        </w:rPr>
        <w:t xml:space="preserve">αυτόν </w:t>
      </w:r>
      <w:r w:rsidR="00C22A19" w:rsidRPr="006E0F92">
        <w:rPr>
          <w:rFonts w:ascii="Times New Roman" w:hAnsi="Times New Roman" w:cs="Times New Roman"/>
          <w:lang w:val="el-GR"/>
        </w:rPr>
        <w:t>τον σκοπό.</w:t>
      </w:r>
      <w:r w:rsidR="00295923" w:rsidRPr="006E0F92">
        <w:rPr>
          <w:rFonts w:ascii="Times New Roman" w:hAnsi="Times New Roman" w:cs="Times New Roman"/>
          <w:lang w:val="el-GR"/>
        </w:rPr>
        <w:t xml:space="preserve"> Η επιβολή φόρων σε δραστηριότητες που βλάπτουν το περιβάλλον μπορεί να επηρεάσει τις αποφάσεις ατόμων και επιχειρήσεων και να τους παρακινήσει στην υιοθέτηση πιο βιώσιμων πρακτικών. Οι κατάλληλες φορολογικές πολιτικές μπορούν να ενθαρρύνουν την αποτελεσματικότερη χρήση των πόρων και την προώθηση της κυκλικής οικονομίας.</w:t>
      </w:r>
      <w:r w:rsidR="00E13DA0" w:rsidRPr="006E0F92">
        <w:rPr>
          <w:rFonts w:ascii="Times New Roman" w:hAnsi="Times New Roman" w:cs="Times New Roman"/>
          <w:lang w:val="el-GR"/>
        </w:rPr>
        <w:t xml:space="preserve"> Ιδίως οι περιβαλλοντικοί φόροι μπορούν να διαδραματίσουν σημαντικό ρόλο στην μείωση των εκπομπών αερίων θερμοκηπίου και στον μετριασμό της κλιματικής αλλαγής. Ταυτόχρονα </w:t>
      </w:r>
      <w:r w:rsidR="00573BD1" w:rsidRPr="006E0F92">
        <w:rPr>
          <w:rFonts w:ascii="Times New Roman" w:hAnsi="Times New Roman" w:cs="Times New Roman"/>
          <w:lang w:val="el-GR"/>
        </w:rPr>
        <w:t>είναι σημαντικό να αξιολογούνται οι πιθανές επιπτώσεις των περιβαλλοντικών φόρων στην οικονομία και να διασφαλίζεται ότι δεν θα προκαλούν αδικαιολόγητη ή δυσανάλογη βλάβη σε συγκεκριμένους τομείς ή σε ευάλωτες κοινωνικές ομάδες (όπως τα νοικοκυριά χαμηλού εισ</w:t>
      </w:r>
      <w:r w:rsidR="00210A17" w:rsidRPr="006E0F92">
        <w:rPr>
          <w:rFonts w:ascii="Times New Roman" w:hAnsi="Times New Roman" w:cs="Times New Roman"/>
          <w:lang w:val="el-GR"/>
        </w:rPr>
        <w:t>οδήματος)</w:t>
      </w:r>
      <w:r w:rsidR="00573BD1" w:rsidRPr="006E0F92">
        <w:rPr>
          <w:rFonts w:ascii="Times New Roman" w:hAnsi="Times New Roman" w:cs="Times New Roman"/>
          <w:lang w:val="el-GR"/>
        </w:rPr>
        <w:t xml:space="preserve">.  </w:t>
      </w:r>
      <w:r w:rsidR="00295923" w:rsidRPr="006E0F92">
        <w:rPr>
          <w:rFonts w:ascii="Times New Roman" w:hAnsi="Times New Roman" w:cs="Times New Roman"/>
          <w:lang w:val="el-GR"/>
        </w:rPr>
        <w:t xml:space="preserve">  </w:t>
      </w:r>
      <w:r w:rsidR="006C472C" w:rsidRPr="006E0F92">
        <w:rPr>
          <w:rFonts w:ascii="Times New Roman" w:hAnsi="Times New Roman" w:cs="Times New Roman"/>
          <w:lang w:val="el-GR"/>
        </w:rPr>
        <w:t xml:space="preserve"> </w:t>
      </w:r>
      <w:r w:rsidRPr="006E0F92">
        <w:rPr>
          <w:rFonts w:ascii="Times New Roman" w:hAnsi="Times New Roman" w:cs="Times New Roman"/>
          <w:lang w:val="el-GR"/>
        </w:rPr>
        <w:t xml:space="preserve"> </w:t>
      </w:r>
    </w:p>
    <w:p w14:paraId="5F86CEDE" w14:textId="77777777" w:rsidR="00BF0ACE" w:rsidRPr="006E0F92" w:rsidRDefault="00BF0ACE" w:rsidP="00DD51AA">
      <w:pPr>
        <w:spacing w:after="240" w:line="360" w:lineRule="auto"/>
        <w:jc w:val="both"/>
        <w:rPr>
          <w:rFonts w:ascii="Times New Roman" w:hAnsi="Times New Roman" w:cs="Times New Roman"/>
          <w:b/>
          <w:bCs/>
          <w:lang w:val="el-GR"/>
        </w:rPr>
      </w:pPr>
    </w:p>
    <w:p w14:paraId="18CDA8B5" w14:textId="192AB547" w:rsidR="00306A49" w:rsidRPr="00DD51AA" w:rsidRDefault="00DD51AA" w:rsidP="00DD51AA">
      <w:pPr>
        <w:spacing w:after="240" w:line="360" w:lineRule="auto"/>
        <w:jc w:val="both"/>
        <w:rPr>
          <w:rFonts w:ascii="Times New Roman" w:hAnsi="Times New Roman" w:cs="Times New Roman"/>
          <w:b/>
          <w:bCs/>
          <w:i/>
          <w:iCs/>
          <w:lang w:val="el-GR"/>
        </w:rPr>
      </w:pPr>
      <w:r w:rsidRPr="00DD51AA">
        <w:rPr>
          <w:rFonts w:ascii="Times New Roman" w:hAnsi="Times New Roman" w:cs="Times New Roman"/>
          <w:b/>
          <w:bCs/>
          <w:i/>
          <w:iCs/>
          <w:lang w:val="el-GR"/>
        </w:rPr>
        <w:t>2.4</w:t>
      </w:r>
      <w:r>
        <w:rPr>
          <w:rFonts w:ascii="Times New Roman" w:hAnsi="Times New Roman" w:cs="Times New Roman"/>
          <w:b/>
          <w:bCs/>
          <w:i/>
          <w:iCs/>
          <w:lang w:val="el-GR"/>
        </w:rPr>
        <w:t>.</w:t>
      </w:r>
      <w:r w:rsidRPr="00DD51AA">
        <w:rPr>
          <w:rFonts w:ascii="Times New Roman" w:hAnsi="Times New Roman" w:cs="Times New Roman"/>
          <w:b/>
          <w:bCs/>
          <w:i/>
          <w:iCs/>
          <w:lang w:val="el-GR"/>
        </w:rPr>
        <w:t xml:space="preserve"> </w:t>
      </w:r>
      <w:r w:rsidR="00306A49" w:rsidRPr="00DD51AA">
        <w:rPr>
          <w:rFonts w:ascii="Times New Roman" w:hAnsi="Times New Roman" w:cs="Times New Roman"/>
          <w:b/>
          <w:bCs/>
          <w:i/>
          <w:iCs/>
          <w:lang w:val="el-GR"/>
        </w:rPr>
        <w:t xml:space="preserve">Διακυβέρνηση και διαφάνεια </w:t>
      </w:r>
    </w:p>
    <w:p w14:paraId="32D22A53" w14:textId="27D48698" w:rsidR="00AD66A9" w:rsidRPr="006E0F92" w:rsidRDefault="00210A17" w:rsidP="006E0F92">
      <w:pPr>
        <w:spacing w:after="240" w:line="360" w:lineRule="auto"/>
        <w:jc w:val="both"/>
        <w:rPr>
          <w:rFonts w:ascii="Times New Roman" w:hAnsi="Times New Roman" w:cs="Times New Roman"/>
          <w:lang w:val="el-GR"/>
        </w:rPr>
      </w:pPr>
      <w:r w:rsidRPr="006E0F92">
        <w:rPr>
          <w:rFonts w:ascii="Times New Roman" w:hAnsi="Times New Roman" w:cs="Times New Roman"/>
          <w:lang w:val="el-GR"/>
        </w:rPr>
        <w:t xml:space="preserve">Τα  βιώσιμα φορολογικά συστήματα απαιτούν διαφανείς και υπεύθυνες δομές διακυβέρνησης. </w:t>
      </w:r>
      <w:r w:rsidR="00AD66A9" w:rsidRPr="006E0F92">
        <w:rPr>
          <w:rFonts w:ascii="Times New Roman" w:hAnsi="Times New Roman" w:cs="Times New Roman"/>
          <w:lang w:val="el-GR"/>
        </w:rPr>
        <w:t xml:space="preserve">Πράγματι η αποτελεσματική και αποδοτική φορολογική διοίκηση είναι ζωτικής σημασίας για την ορθή εφαρμογή της φορολογικής νομοθεσίας, τη συμμόρφωση των πολιτών με τις φορολογικές υποχρεώσεις τους και την είσπραξη των φορολογικών εσόδων. </w:t>
      </w:r>
      <w:r w:rsidRPr="006E0F92">
        <w:rPr>
          <w:rFonts w:ascii="Times New Roman" w:hAnsi="Times New Roman" w:cs="Times New Roman"/>
          <w:lang w:val="el-GR"/>
        </w:rPr>
        <w:t>Εξάλλου η φορολογική πολιτική κάθε χώρας είναι μόνο τόσο καλή και αποτελεσματική  όσο καλή και αποτελεσματική είναι η φορολογική διοίκηση της χώρας.</w:t>
      </w:r>
      <w:r w:rsidR="00B71E50" w:rsidRPr="006E0F92">
        <w:rPr>
          <w:rFonts w:ascii="Times New Roman" w:hAnsi="Times New Roman" w:cs="Times New Roman"/>
          <w:lang w:val="el-GR"/>
        </w:rPr>
        <w:t xml:space="preserve"> </w:t>
      </w:r>
      <w:r w:rsidR="00AD66A9" w:rsidRPr="006E0F92">
        <w:rPr>
          <w:rFonts w:ascii="Times New Roman" w:hAnsi="Times New Roman" w:cs="Times New Roman"/>
          <w:lang w:val="el-GR"/>
        </w:rPr>
        <w:t xml:space="preserve">Ας μην λησμονούμε ότι το Βραβείο Νόμπελ Οικονομικών Επιστημών το 2024 απονεμήθηκε από τη Βασιλική Σουηδική Ακαδημία Επιστημών σε τρεις οικονομολόγους, </w:t>
      </w:r>
      <w:r w:rsidR="00AD66A9" w:rsidRPr="006E0F92">
        <w:rPr>
          <w:rFonts w:ascii="Times New Roman" w:hAnsi="Times New Roman" w:cs="Times New Roman"/>
          <w:lang w:val="el-GR"/>
        </w:rPr>
        <w:lastRenderedPageBreak/>
        <w:t>τους </w:t>
      </w:r>
      <w:proofErr w:type="spellStart"/>
      <w:r w:rsidR="00AD66A9" w:rsidRPr="006E0F92">
        <w:rPr>
          <w:rFonts w:ascii="Times New Roman" w:hAnsi="Times New Roman" w:cs="Times New Roman"/>
          <w:lang w:val="el-GR"/>
        </w:rPr>
        <w:t>Daron</w:t>
      </w:r>
      <w:proofErr w:type="spellEnd"/>
      <w:r w:rsidR="00AD66A9" w:rsidRPr="006E0F92">
        <w:rPr>
          <w:rFonts w:ascii="Times New Roman" w:hAnsi="Times New Roman" w:cs="Times New Roman"/>
          <w:lang w:val="el-GR"/>
        </w:rPr>
        <w:t> </w:t>
      </w:r>
      <w:proofErr w:type="spellStart"/>
      <w:r w:rsidR="00AD66A9" w:rsidRPr="006E0F92">
        <w:rPr>
          <w:rFonts w:ascii="Times New Roman" w:hAnsi="Times New Roman" w:cs="Times New Roman"/>
          <w:lang w:val="el-GR"/>
        </w:rPr>
        <w:t>Acemoglu</w:t>
      </w:r>
      <w:proofErr w:type="spellEnd"/>
      <w:r w:rsidR="00AD66A9" w:rsidRPr="006E0F92">
        <w:rPr>
          <w:rFonts w:ascii="Times New Roman" w:hAnsi="Times New Roman" w:cs="Times New Roman"/>
          <w:lang w:val="el-GR"/>
        </w:rPr>
        <w:t>, </w:t>
      </w:r>
      <w:proofErr w:type="spellStart"/>
      <w:r w:rsidR="00AD66A9" w:rsidRPr="006E0F92">
        <w:rPr>
          <w:rFonts w:ascii="Times New Roman" w:hAnsi="Times New Roman" w:cs="Times New Roman"/>
          <w:lang w:val="el-GR"/>
        </w:rPr>
        <w:t>Simon</w:t>
      </w:r>
      <w:proofErr w:type="spellEnd"/>
      <w:r w:rsidR="00AD66A9" w:rsidRPr="006E0F92">
        <w:rPr>
          <w:rFonts w:ascii="Times New Roman" w:hAnsi="Times New Roman" w:cs="Times New Roman"/>
          <w:lang w:val="el-GR"/>
        </w:rPr>
        <w:t> Johnson και </w:t>
      </w:r>
      <w:proofErr w:type="spellStart"/>
      <w:r w:rsidR="00AD66A9" w:rsidRPr="006E0F92">
        <w:rPr>
          <w:rFonts w:ascii="Times New Roman" w:hAnsi="Times New Roman" w:cs="Times New Roman"/>
          <w:lang w:val="el-GR"/>
        </w:rPr>
        <w:t>James</w:t>
      </w:r>
      <w:proofErr w:type="spellEnd"/>
      <w:r w:rsidR="00AD66A9" w:rsidRPr="006E0F92">
        <w:rPr>
          <w:rFonts w:ascii="Times New Roman" w:hAnsi="Times New Roman" w:cs="Times New Roman"/>
          <w:lang w:val="el-GR"/>
        </w:rPr>
        <w:t> A. </w:t>
      </w:r>
      <w:proofErr w:type="spellStart"/>
      <w:r w:rsidR="00AD66A9" w:rsidRPr="006E0F92">
        <w:rPr>
          <w:rFonts w:ascii="Times New Roman" w:hAnsi="Times New Roman" w:cs="Times New Roman"/>
          <w:lang w:val="el-GR"/>
        </w:rPr>
        <w:t>Robinson</w:t>
      </w:r>
      <w:proofErr w:type="spellEnd"/>
      <w:r w:rsidR="00AD66A9" w:rsidRPr="006E0F92">
        <w:rPr>
          <w:rFonts w:ascii="Times New Roman" w:hAnsi="Times New Roman" w:cs="Times New Roman"/>
          <w:lang w:val="el-GR"/>
        </w:rPr>
        <w:t xml:space="preserve">, για τις μελέτες τους σχετικά με το πώς διαμορφώνονται οι θεσμοί και πώς επηρεάζουν την ευημερία των κοινωνιών. </w:t>
      </w:r>
    </w:p>
    <w:p w14:paraId="31A71186" w14:textId="2B564599" w:rsidR="00B71E50" w:rsidRPr="006E0F92" w:rsidRDefault="008F1A43" w:rsidP="006E0F92">
      <w:pPr>
        <w:spacing w:after="240" w:line="360" w:lineRule="auto"/>
        <w:jc w:val="both"/>
        <w:rPr>
          <w:rFonts w:ascii="Times New Roman" w:hAnsi="Times New Roman" w:cs="Times New Roman"/>
          <w:lang w:val="el-GR"/>
        </w:rPr>
      </w:pPr>
      <w:r w:rsidRPr="006E0F92">
        <w:rPr>
          <w:rFonts w:ascii="Times New Roman" w:hAnsi="Times New Roman" w:cs="Times New Roman"/>
          <w:lang w:val="el-GR"/>
        </w:rPr>
        <w:t xml:space="preserve">Η αντιμετώπιση της φοροδιαφυγής και της </w:t>
      </w:r>
      <w:proofErr w:type="spellStart"/>
      <w:r w:rsidRPr="006E0F92">
        <w:rPr>
          <w:rFonts w:ascii="Times New Roman" w:hAnsi="Times New Roman" w:cs="Times New Roman"/>
          <w:lang w:val="el-GR"/>
        </w:rPr>
        <w:t>φοροαποφυγής</w:t>
      </w:r>
      <w:proofErr w:type="spellEnd"/>
      <w:r w:rsidRPr="006E0F92">
        <w:rPr>
          <w:rFonts w:ascii="Times New Roman" w:hAnsi="Times New Roman" w:cs="Times New Roman"/>
          <w:lang w:val="el-GR"/>
        </w:rPr>
        <w:t xml:space="preserve"> καθώς και των παράνομων χρηματοοικονομικών ροών είναι απαραίτητες τόσο για την εμπέδωση της φορολογικής δικαιοσύνης και την </w:t>
      </w:r>
      <w:r w:rsidR="00AD66A9" w:rsidRPr="006E0F92">
        <w:rPr>
          <w:rFonts w:ascii="Times New Roman" w:hAnsi="Times New Roman" w:cs="Times New Roman"/>
          <w:lang w:val="el-GR"/>
        </w:rPr>
        <w:t>προστασία από τον αθέμιτο ανταγωνισμού μεταξύ των επιχειρήσεων στον οποίο καταλήγουν, όσο και για την είσπραξη των φορολογικών προβλεπόμενων φορολογικών εσόδων. Τέλος, ο συντονισμός των φορολογικών πολιτικών</w:t>
      </w:r>
      <w:r w:rsidR="004A09C7" w:rsidRPr="006E0F92">
        <w:rPr>
          <w:rFonts w:ascii="Times New Roman" w:hAnsi="Times New Roman" w:cs="Times New Roman"/>
          <w:lang w:val="el-GR"/>
        </w:rPr>
        <w:t xml:space="preserve"> με άλλες πολιτικές (π.χ. περιβαλλοντικούς κανονισμούς, κοινωνικά προγράμματα </w:t>
      </w:r>
      <w:proofErr w:type="spellStart"/>
      <w:r w:rsidR="004A09C7" w:rsidRPr="006E0F92">
        <w:rPr>
          <w:rFonts w:ascii="Times New Roman" w:hAnsi="Times New Roman" w:cs="Times New Roman"/>
          <w:lang w:val="el-GR"/>
        </w:rPr>
        <w:t>κλπ</w:t>
      </w:r>
      <w:proofErr w:type="spellEnd"/>
      <w:r w:rsidR="004A09C7" w:rsidRPr="006E0F92">
        <w:rPr>
          <w:rFonts w:ascii="Times New Roman" w:hAnsi="Times New Roman" w:cs="Times New Roman"/>
          <w:lang w:val="el-GR"/>
        </w:rPr>
        <w:t>) είναι απαραίτητος προκειμένου να διασφαλίζεται η αποτελεσματικότητα και να μην ακυρώνονται οι σκοποί των άλλων επιμέρους πολιτικών, να μην δημιουργεί δηλαδή το φορολογικό σύστημα αντικίνητρα ή άλλα εμπόδια στην υλοποίηση άλλων πολιτικών του κράτους.</w:t>
      </w:r>
      <w:r w:rsidR="00AD66A9" w:rsidRPr="006E0F92">
        <w:rPr>
          <w:rFonts w:ascii="Times New Roman" w:hAnsi="Times New Roman" w:cs="Times New Roman"/>
          <w:lang w:val="el-GR"/>
        </w:rPr>
        <w:t xml:space="preserve">  </w:t>
      </w:r>
    </w:p>
    <w:p w14:paraId="370EE756" w14:textId="584DD588" w:rsidR="00306A49" w:rsidRPr="006E0F92" w:rsidRDefault="00303B7A" w:rsidP="006E0F92">
      <w:pPr>
        <w:spacing w:after="240" w:line="360" w:lineRule="auto"/>
        <w:jc w:val="both"/>
        <w:rPr>
          <w:rFonts w:ascii="Times New Roman" w:hAnsi="Times New Roman" w:cs="Times New Roman"/>
          <w:lang w:val="el-GR"/>
        </w:rPr>
      </w:pPr>
      <w:r w:rsidRPr="006E0F92">
        <w:rPr>
          <w:rFonts w:ascii="Times New Roman" w:hAnsi="Times New Roman" w:cs="Times New Roman"/>
          <w:lang w:val="el-GR"/>
        </w:rPr>
        <w:t xml:space="preserve"> </w:t>
      </w:r>
      <w:r w:rsidR="00900BFE" w:rsidRPr="006E0F92">
        <w:rPr>
          <w:rFonts w:ascii="Times New Roman" w:hAnsi="Times New Roman" w:cs="Times New Roman"/>
          <w:lang w:val="el-GR"/>
        </w:rPr>
        <w:t xml:space="preserve"> </w:t>
      </w:r>
    </w:p>
    <w:p w14:paraId="15614116" w14:textId="473CED27" w:rsidR="004E3814" w:rsidRPr="00DD51AA" w:rsidRDefault="00DD51AA" w:rsidP="00DD51AA">
      <w:pPr>
        <w:spacing w:after="240" w:line="360" w:lineRule="auto"/>
        <w:jc w:val="both"/>
        <w:rPr>
          <w:rFonts w:ascii="Times New Roman" w:hAnsi="Times New Roman" w:cs="Times New Roman"/>
          <w:b/>
          <w:bCs/>
          <w:lang w:val="el-GR"/>
        </w:rPr>
      </w:pPr>
      <w:r w:rsidRPr="00DD51AA">
        <w:rPr>
          <w:rFonts w:ascii="Times New Roman" w:hAnsi="Times New Roman" w:cs="Times New Roman"/>
          <w:b/>
          <w:bCs/>
          <w:lang w:val="el-GR"/>
        </w:rPr>
        <w:t xml:space="preserve">3. </w:t>
      </w:r>
      <w:r w:rsidR="004E3814" w:rsidRPr="00DD51AA">
        <w:rPr>
          <w:rFonts w:ascii="Times New Roman" w:hAnsi="Times New Roman" w:cs="Times New Roman"/>
          <w:b/>
          <w:bCs/>
          <w:lang w:val="el-GR"/>
        </w:rPr>
        <w:t>Η Συνταγματική αναθεώρηση ως ευκαιρία</w:t>
      </w:r>
    </w:p>
    <w:p w14:paraId="03442C2B" w14:textId="77777777" w:rsidR="00303B7A" w:rsidRPr="006E0F92" w:rsidRDefault="00613B1B" w:rsidP="00DD51AA">
      <w:pPr>
        <w:spacing w:after="240" w:line="360" w:lineRule="auto"/>
        <w:jc w:val="both"/>
        <w:rPr>
          <w:rFonts w:ascii="Times New Roman" w:hAnsi="Times New Roman" w:cs="Times New Roman"/>
          <w:lang w:val="el-GR"/>
        </w:rPr>
      </w:pPr>
      <w:r w:rsidRPr="006E0F92">
        <w:rPr>
          <w:rFonts w:ascii="Times New Roman" w:hAnsi="Times New Roman" w:cs="Times New Roman"/>
          <w:lang w:val="el-GR"/>
        </w:rPr>
        <w:t xml:space="preserve">Η έννοια και τα χαρακτηριστικά του βιώσιμου φορολογικού συστήματος </w:t>
      </w:r>
      <w:r w:rsidR="001341EE" w:rsidRPr="006E0F92">
        <w:rPr>
          <w:rFonts w:ascii="Times New Roman" w:hAnsi="Times New Roman" w:cs="Times New Roman"/>
          <w:lang w:val="el-GR"/>
        </w:rPr>
        <w:t>δεν είναι ξένα στην ελληνική έννομη τάξη. Μ</w:t>
      </w:r>
      <w:r w:rsidRPr="006E0F92">
        <w:rPr>
          <w:rFonts w:ascii="Times New Roman" w:hAnsi="Times New Roman" w:cs="Times New Roman"/>
          <w:lang w:val="el-GR"/>
        </w:rPr>
        <w:t>πορούν να θεμελιωθούν σε διάφορες συνταγματικές διατάξεις</w:t>
      </w:r>
      <w:r w:rsidR="001341EE" w:rsidRPr="006E0F92">
        <w:rPr>
          <w:rFonts w:ascii="Times New Roman" w:hAnsi="Times New Roman" w:cs="Times New Roman"/>
          <w:lang w:val="el-GR"/>
        </w:rPr>
        <w:t xml:space="preserve"> και στην πράξη πο</w:t>
      </w:r>
      <w:r w:rsidRPr="006E0F92">
        <w:rPr>
          <w:rFonts w:ascii="Times New Roman" w:hAnsi="Times New Roman" w:cs="Times New Roman"/>
          <w:lang w:val="el-GR"/>
        </w:rPr>
        <w:t>λλά</w:t>
      </w:r>
      <w:r w:rsidR="001341EE" w:rsidRPr="006E0F92">
        <w:rPr>
          <w:rFonts w:ascii="Times New Roman" w:hAnsi="Times New Roman" w:cs="Times New Roman"/>
          <w:lang w:val="el-GR"/>
        </w:rPr>
        <w:t xml:space="preserve"> α</w:t>
      </w:r>
      <w:r w:rsidRPr="006E0F92">
        <w:rPr>
          <w:rFonts w:ascii="Times New Roman" w:hAnsi="Times New Roman" w:cs="Times New Roman"/>
          <w:lang w:val="el-GR"/>
        </w:rPr>
        <w:t xml:space="preserve">πό αυτά τα χαρακτηριστικά έχουν διαπλαστεί ή και αναδειχθεί μέσα από τη νομολογία του Συμβουλίου της Επικρατείας. </w:t>
      </w:r>
      <w:r w:rsidR="001341EE" w:rsidRPr="006E0F92">
        <w:rPr>
          <w:rFonts w:ascii="Times New Roman" w:hAnsi="Times New Roman" w:cs="Times New Roman"/>
          <w:lang w:val="el-GR"/>
        </w:rPr>
        <w:t>Δεν έχουν όμως</w:t>
      </w:r>
      <w:r w:rsidR="00303B7A" w:rsidRPr="006E0F92">
        <w:rPr>
          <w:rFonts w:ascii="Times New Roman" w:hAnsi="Times New Roman" w:cs="Times New Roman"/>
          <w:lang w:val="el-GR"/>
        </w:rPr>
        <w:t xml:space="preserve"> μέχρι σήμερα</w:t>
      </w:r>
      <w:r w:rsidR="001341EE" w:rsidRPr="006E0F92">
        <w:rPr>
          <w:rFonts w:ascii="Times New Roman" w:hAnsi="Times New Roman" w:cs="Times New Roman"/>
          <w:lang w:val="el-GR"/>
        </w:rPr>
        <w:t xml:space="preserve"> συστηματοποιηθεί. </w:t>
      </w:r>
      <w:r w:rsidRPr="006E0F92">
        <w:rPr>
          <w:rFonts w:ascii="Times New Roman" w:hAnsi="Times New Roman" w:cs="Times New Roman"/>
          <w:lang w:val="el-GR"/>
        </w:rPr>
        <w:t xml:space="preserve">Η Συνταγματική αναθεώρηση προσφέρει μια ευκαιρία για τη σαφή ανάδειξη του βιώσιμού φορολογικού συστήματος ως </w:t>
      </w:r>
      <w:r w:rsidR="001341EE" w:rsidRPr="006E0F92">
        <w:rPr>
          <w:rFonts w:ascii="Times New Roman" w:hAnsi="Times New Roman" w:cs="Times New Roman"/>
          <w:lang w:val="el-GR"/>
        </w:rPr>
        <w:t xml:space="preserve">βασική </w:t>
      </w:r>
      <w:r w:rsidR="00303B7A" w:rsidRPr="006E0F92">
        <w:rPr>
          <w:rFonts w:ascii="Times New Roman" w:hAnsi="Times New Roman" w:cs="Times New Roman"/>
          <w:lang w:val="el-GR"/>
        </w:rPr>
        <w:t xml:space="preserve">και ισχυρή </w:t>
      </w:r>
      <w:r w:rsidR="001341EE" w:rsidRPr="006E0F92">
        <w:rPr>
          <w:rFonts w:ascii="Times New Roman" w:hAnsi="Times New Roman" w:cs="Times New Roman"/>
          <w:lang w:val="el-GR"/>
        </w:rPr>
        <w:t>δέσμευση</w:t>
      </w:r>
      <w:r w:rsidR="00303B7A" w:rsidRPr="006E0F92">
        <w:rPr>
          <w:rFonts w:ascii="Times New Roman" w:hAnsi="Times New Roman" w:cs="Times New Roman"/>
          <w:lang w:val="el-GR"/>
        </w:rPr>
        <w:t xml:space="preserve"> της χώρας, γεγονός που θα ενισχύσει και τη θέση της διεθνώς στον τομέα του φορολογικού ανταγωνισμού μεταξύ των κρατών</w:t>
      </w:r>
      <w:r w:rsidR="001341EE" w:rsidRPr="006E0F92">
        <w:rPr>
          <w:rFonts w:ascii="Times New Roman" w:hAnsi="Times New Roman" w:cs="Times New Roman"/>
          <w:lang w:val="el-GR"/>
        </w:rPr>
        <w:t>.</w:t>
      </w:r>
      <w:r w:rsidR="00303B7A" w:rsidRPr="006E0F92">
        <w:rPr>
          <w:rFonts w:ascii="Times New Roman" w:hAnsi="Times New Roman" w:cs="Times New Roman"/>
          <w:lang w:val="el-GR"/>
        </w:rPr>
        <w:t xml:space="preserve"> </w:t>
      </w:r>
    </w:p>
    <w:p w14:paraId="619F8211" w14:textId="37C4204E" w:rsidR="00303B7A" w:rsidRPr="006E0F92" w:rsidRDefault="00303B7A" w:rsidP="00DD51AA">
      <w:pPr>
        <w:spacing w:after="240" w:line="360" w:lineRule="auto"/>
        <w:jc w:val="both"/>
        <w:rPr>
          <w:rFonts w:ascii="Times New Roman" w:hAnsi="Times New Roman" w:cs="Times New Roman"/>
          <w:lang w:val="el-GR"/>
        </w:rPr>
      </w:pPr>
      <w:r w:rsidRPr="006E0F92">
        <w:rPr>
          <w:rFonts w:ascii="Times New Roman" w:hAnsi="Times New Roman" w:cs="Times New Roman"/>
          <w:lang w:val="el-GR"/>
        </w:rPr>
        <w:t>Στο πλαίσιο αυτό</w:t>
      </w:r>
      <w:r w:rsidR="002C56DE" w:rsidRPr="006E0F92">
        <w:rPr>
          <w:rFonts w:ascii="Times New Roman" w:hAnsi="Times New Roman" w:cs="Times New Roman"/>
          <w:lang w:val="el-GR"/>
        </w:rPr>
        <w:t>, και με γνώμονα τις αρχές του βιώσιμου φορολογικού συστήματος,</w:t>
      </w:r>
      <w:r w:rsidRPr="006E0F92">
        <w:rPr>
          <w:rFonts w:ascii="Times New Roman" w:hAnsi="Times New Roman" w:cs="Times New Roman"/>
          <w:lang w:val="el-GR"/>
        </w:rPr>
        <w:t xml:space="preserve"> προτείνεται να υιοθετηθούν</w:t>
      </w:r>
      <w:r w:rsidR="005371DD" w:rsidRPr="006E0F92">
        <w:rPr>
          <w:rFonts w:ascii="Times New Roman" w:hAnsi="Times New Roman" w:cs="Times New Roman"/>
          <w:lang w:val="el-GR"/>
        </w:rPr>
        <w:t xml:space="preserve"> τα εξής</w:t>
      </w:r>
      <w:r w:rsidRPr="006E0F92">
        <w:rPr>
          <w:rFonts w:ascii="Times New Roman" w:hAnsi="Times New Roman" w:cs="Times New Roman"/>
          <w:lang w:val="el-GR"/>
        </w:rPr>
        <w:t>:</w:t>
      </w:r>
    </w:p>
    <w:p w14:paraId="73404E0A" w14:textId="453FD447" w:rsidR="00613B1B" w:rsidRPr="00DD51AA" w:rsidRDefault="00DD51AA" w:rsidP="00DD51AA">
      <w:pPr>
        <w:pStyle w:val="a6"/>
        <w:numPr>
          <w:ilvl w:val="1"/>
          <w:numId w:val="4"/>
        </w:numPr>
        <w:spacing w:after="240" w:line="360" w:lineRule="auto"/>
        <w:jc w:val="both"/>
        <w:rPr>
          <w:rFonts w:ascii="Times New Roman" w:hAnsi="Times New Roman" w:cs="Times New Roman"/>
          <w:lang w:val="el-GR"/>
        </w:rPr>
      </w:pPr>
      <w:r>
        <w:rPr>
          <w:rFonts w:ascii="Times New Roman" w:hAnsi="Times New Roman" w:cs="Times New Roman"/>
          <w:b/>
          <w:bCs/>
          <w:lang w:val="el-GR"/>
        </w:rPr>
        <w:t xml:space="preserve"> </w:t>
      </w:r>
      <w:r w:rsidR="00303B7A" w:rsidRPr="00DD51AA">
        <w:rPr>
          <w:rFonts w:ascii="Times New Roman" w:hAnsi="Times New Roman" w:cs="Times New Roman"/>
          <w:b/>
          <w:bCs/>
          <w:lang w:val="el-GR"/>
        </w:rPr>
        <w:t>Η πλήρης απαγόρευση της αναδρομικής επιβολής φόρων ή άλλων οικονομικών βαρών</w:t>
      </w:r>
      <w:r w:rsidR="005371DD" w:rsidRPr="00DD51AA">
        <w:rPr>
          <w:rFonts w:ascii="Times New Roman" w:hAnsi="Times New Roman" w:cs="Times New Roman"/>
          <w:b/>
          <w:bCs/>
          <w:lang w:val="el-GR"/>
        </w:rPr>
        <w:t>.</w:t>
      </w:r>
      <w:r w:rsidR="005371DD" w:rsidRPr="00DD51AA">
        <w:rPr>
          <w:rFonts w:ascii="Times New Roman" w:hAnsi="Times New Roman" w:cs="Times New Roman"/>
          <w:lang w:val="el-GR"/>
        </w:rPr>
        <w:t xml:space="preserve"> Η περιορισμένη αναδρομικότητα </w:t>
      </w:r>
      <w:r w:rsidR="00F37DE1" w:rsidRPr="00DD51AA">
        <w:rPr>
          <w:rFonts w:ascii="Times New Roman" w:hAnsi="Times New Roman" w:cs="Times New Roman"/>
          <w:lang w:val="el-GR"/>
        </w:rPr>
        <w:t xml:space="preserve">υιοθετήθηκε στο Σύνταγμα του 1975 με το επιχείρημα ότι αν το κράτος βρεθεί σε εξαιρετικές περιστάσεις θα πρέπει να μπορεί να βρει τα απολύτως απαραίτητα έσοδα, και στο πλαίσιο αυτό παρέχεται η δυνατότητα να λαμβάνει μέτρα το κράτος κατά τη διάρκεια του οικονομικού έτους τα οποία να θίγουν το εισόδημα του προηγούμενου έτους. </w:t>
      </w:r>
      <w:r w:rsidR="00A91801" w:rsidRPr="00DD51AA">
        <w:rPr>
          <w:rFonts w:ascii="Times New Roman" w:hAnsi="Times New Roman" w:cs="Times New Roman"/>
          <w:lang w:val="el-GR"/>
        </w:rPr>
        <w:t>Ειδικά για</w:t>
      </w:r>
      <w:r w:rsidR="00F37DE1" w:rsidRPr="00DD51AA">
        <w:rPr>
          <w:rFonts w:ascii="Times New Roman" w:hAnsi="Times New Roman" w:cs="Times New Roman"/>
          <w:lang w:val="el-GR"/>
        </w:rPr>
        <w:t xml:space="preserve"> τους φόρους στη δαπάνη και στις συναλλαγές (στην κατανάλωση) η, έστω και περιορισμένη, αναδρομικότητα </w:t>
      </w:r>
      <w:r w:rsidR="00F37DE1" w:rsidRPr="00DD51AA">
        <w:rPr>
          <w:rFonts w:ascii="Times New Roman" w:hAnsi="Times New Roman" w:cs="Times New Roman"/>
          <w:lang w:val="el-GR"/>
        </w:rPr>
        <w:lastRenderedPageBreak/>
        <w:t xml:space="preserve">αντενδείκνυται πλήρως, καθώς προκαλεί </w:t>
      </w:r>
      <w:r w:rsidR="00A91801" w:rsidRPr="00DD51AA">
        <w:rPr>
          <w:rFonts w:ascii="Times New Roman" w:hAnsi="Times New Roman" w:cs="Times New Roman"/>
          <w:lang w:val="el-GR"/>
        </w:rPr>
        <w:t xml:space="preserve">δυσανάλογα </w:t>
      </w:r>
      <w:r w:rsidR="00F37DE1" w:rsidRPr="00DD51AA">
        <w:rPr>
          <w:rFonts w:ascii="Times New Roman" w:hAnsi="Times New Roman" w:cs="Times New Roman"/>
          <w:lang w:val="el-GR"/>
        </w:rPr>
        <w:t xml:space="preserve">μεγάλη αναστάτωση στην οικονομία και </w:t>
      </w:r>
      <w:r w:rsidR="00A91801" w:rsidRPr="00DD51AA">
        <w:rPr>
          <w:rFonts w:ascii="Times New Roman" w:hAnsi="Times New Roman" w:cs="Times New Roman"/>
          <w:lang w:val="el-GR"/>
        </w:rPr>
        <w:t xml:space="preserve">διαταράσσει την ομαλή </w:t>
      </w:r>
      <w:r w:rsidR="00F37DE1" w:rsidRPr="00DD51AA">
        <w:rPr>
          <w:rFonts w:ascii="Times New Roman" w:hAnsi="Times New Roman" w:cs="Times New Roman"/>
          <w:lang w:val="el-GR"/>
        </w:rPr>
        <w:t xml:space="preserve">λειτουργία της αγοράς χωρίς να προσφέρει ασφάλεια εσόδων.   </w:t>
      </w:r>
    </w:p>
    <w:p w14:paraId="034F1C13" w14:textId="77777777" w:rsidR="00DD51AA" w:rsidRDefault="00DD51AA" w:rsidP="00DD51AA">
      <w:pPr>
        <w:pStyle w:val="a6"/>
        <w:numPr>
          <w:ilvl w:val="1"/>
          <w:numId w:val="4"/>
        </w:numPr>
        <w:spacing w:after="240" w:line="360" w:lineRule="auto"/>
        <w:jc w:val="both"/>
        <w:rPr>
          <w:rFonts w:ascii="Times New Roman" w:hAnsi="Times New Roman" w:cs="Times New Roman"/>
          <w:b/>
          <w:bCs/>
          <w:lang w:val="el-GR"/>
        </w:rPr>
      </w:pPr>
      <w:r>
        <w:rPr>
          <w:rFonts w:ascii="Times New Roman" w:hAnsi="Times New Roman" w:cs="Times New Roman"/>
          <w:b/>
          <w:bCs/>
          <w:lang w:val="el-GR"/>
        </w:rPr>
        <w:t xml:space="preserve"> </w:t>
      </w:r>
      <w:r w:rsidR="00A91801" w:rsidRPr="006E0F92">
        <w:rPr>
          <w:rFonts w:ascii="Times New Roman" w:hAnsi="Times New Roman" w:cs="Times New Roman"/>
          <w:b/>
          <w:bCs/>
          <w:lang w:val="el-GR"/>
        </w:rPr>
        <w:t xml:space="preserve">Καθιέρωση της πενταετούς παραγραφής των φορολογικών υποθέσεων. </w:t>
      </w:r>
      <w:r w:rsidR="00A91801" w:rsidRPr="006E0F92">
        <w:rPr>
          <w:rFonts w:ascii="Times New Roman" w:hAnsi="Times New Roman" w:cs="Times New Roman"/>
          <w:lang w:val="el-GR"/>
        </w:rPr>
        <w:t>Η πρακτική τ</w:t>
      </w:r>
      <w:r w:rsidR="00363EDD" w:rsidRPr="006E0F92">
        <w:rPr>
          <w:rFonts w:ascii="Times New Roman" w:hAnsi="Times New Roman" w:cs="Times New Roman"/>
          <w:lang w:val="el-GR"/>
        </w:rPr>
        <w:t>ων</w:t>
      </w:r>
      <w:r w:rsidR="00A91801" w:rsidRPr="006E0F92">
        <w:rPr>
          <w:rFonts w:ascii="Times New Roman" w:hAnsi="Times New Roman" w:cs="Times New Roman"/>
          <w:lang w:val="el-GR"/>
        </w:rPr>
        <w:t xml:space="preserve"> με νόμο </w:t>
      </w:r>
      <w:r w:rsidR="00363EDD" w:rsidRPr="006E0F92">
        <w:rPr>
          <w:rFonts w:ascii="Times New Roman" w:hAnsi="Times New Roman" w:cs="Times New Roman"/>
          <w:lang w:val="el-GR"/>
        </w:rPr>
        <w:t xml:space="preserve">διαδοχικών </w:t>
      </w:r>
      <w:r w:rsidR="00A91801" w:rsidRPr="006E0F92">
        <w:rPr>
          <w:rFonts w:ascii="Times New Roman" w:hAnsi="Times New Roman" w:cs="Times New Roman"/>
          <w:lang w:val="el-GR"/>
        </w:rPr>
        <w:t>παρ</w:t>
      </w:r>
      <w:r w:rsidR="00363EDD" w:rsidRPr="006E0F92">
        <w:rPr>
          <w:rFonts w:ascii="Times New Roman" w:hAnsi="Times New Roman" w:cs="Times New Roman"/>
          <w:lang w:val="el-GR"/>
        </w:rPr>
        <w:t>α</w:t>
      </w:r>
      <w:r w:rsidR="00A91801" w:rsidRPr="006E0F92">
        <w:rPr>
          <w:rFonts w:ascii="Times New Roman" w:hAnsi="Times New Roman" w:cs="Times New Roman"/>
          <w:lang w:val="el-GR"/>
        </w:rPr>
        <w:t>τ</w:t>
      </w:r>
      <w:r w:rsidR="00363EDD" w:rsidRPr="006E0F92">
        <w:rPr>
          <w:rFonts w:ascii="Times New Roman" w:hAnsi="Times New Roman" w:cs="Times New Roman"/>
          <w:lang w:val="el-GR"/>
        </w:rPr>
        <w:t>ά</w:t>
      </w:r>
      <w:r w:rsidR="00A91801" w:rsidRPr="006E0F92">
        <w:rPr>
          <w:rFonts w:ascii="Times New Roman" w:hAnsi="Times New Roman" w:cs="Times New Roman"/>
          <w:lang w:val="el-GR"/>
        </w:rPr>
        <w:t>σ</w:t>
      </w:r>
      <w:r w:rsidR="00363EDD" w:rsidRPr="006E0F92">
        <w:rPr>
          <w:rFonts w:ascii="Times New Roman" w:hAnsi="Times New Roman" w:cs="Times New Roman"/>
          <w:lang w:val="el-GR"/>
        </w:rPr>
        <w:t>εων</w:t>
      </w:r>
      <w:r w:rsidR="00A91801" w:rsidRPr="006E0F92">
        <w:rPr>
          <w:rFonts w:ascii="Times New Roman" w:hAnsi="Times New Roman" w:cs="Times New Roman"/>
          <w:lang w:val="el-GR"/>
        </w:rPr>
        <w:t xml:space="preserve"> του χρόνου παραγραφής </w:t>
      </w:r>
      <w:r w:rsidR="00A35BEE" w:rsidRPr="006E0F92">
        <w:rPr>
          <w:rFonts w:ascii="Times New Roman" w:hAnsi="Times New Roman" w:cs="Times New Roman"/>
          <w:lang w:val="el-GR"/>
        </w:rPr>
        <w:t xml:space="preserve">πέραν της πενταετίας </w:t>
      </w:r>
      <w:r w:rsidR="00363EDD" w:rsidRPr="006E0F92">
        <w:rPr>
          <w:rFonts w:ascii="Times New Roman" w:hAnsi="Times New Roman" w:cs="Times New Roman"/>
          <w:lang w:val="el-GR"/>
        </w:rPr>
        <w:t>κρίθηκε αντισυνταγματική</w:t>
      </w:r>
      <w:r w:rsidR="00A91801" w:rsidRPr="006E0F92">
        <w:rPr>
          <w:rFonts w:ascii="Times New Roman" w:hAnsi="Times New Roman" w:cs="Times New Roman"/>
          <w:lang w:val="el-GR"/>
        </w:rPr>
        <w:t xml:space="preserve"> </w:t>
      </w:r>
      <w:r w:rsidR="00363EDD" w:rsidRPr="006E0F92">
        <w:rPr>
          <w:rFonts w:ascii="Times New Roman" w:hAnsi="Times New Roman" w:cs="Times New Roman"/>
          <w:lang w:val="el-GR"/>
        </w:rPr>
        <w:t>(</w:t>
      </w:r>
      <w:proofErr w:type="spellStart"/>
      <w:r w:rsidR="00363EDD" w:rsidRPr="006E0F92">
        <w:rPr>
          <w:rFonts w:ascii="Times New Roman" w:hAnsi="Times New Roman" w:cs="Times New Roman"/>
          <w:lang w:val="el-GR"/>
        </w:rPr>
        <w:t>Ολ</w:t>
      </w:r>
      <w:proofErr w:type="spellEnd"/>
      <w:r w:rsidR="00363EDD" w:rsidRPr="006E0F92">
        <w:rPr>
          <w:rFonts w:ascii="Times New Roman" w:hAnsi="Times New Roman" w:cs="Times New Roman"/>
          <w:lang w:val="el-GR"/>
        </w:rPr>
        <w:t xml:space="preserve"> </w:t>
      </w:r>
      <w:proofErr w:type="spellStart"/>
      <w:r w:rsidR="00A91801" w:rsidRPr="006E0F92">
        <w:rPr>
          <w:rFonts w:ascii="Times New Roman" w:hAnsi="Times New Roman" w:cs="Times New Roman"/>
          <w:lang w:val="el-GR"/>
        </w:rPr>
        <w:t>ΣτΕ</w:t>
      </w:r>
      <w:proofErr w:type="spellEnd"/>
      <w:r w:rsidR="00A91801" w:rsidRPr="006E0F92">
        <w:rPr>
          <w:rFonts w:ascii="Times New Roman" w:hAnsi="Times New Roman" w:cs="Times New Roman"/>
          <w:lang w:val="el-GR"/>
        </w:rPr>
        <w:t xml:space="preserve"> </w:t>
      </w:r>
      <w:r w:rsidR="00363EDD" w:rsidRPr="006E0F92">
        <w:rPr>
          <w:rFonts w:ascii="Times New Roman" w:hAnsi="Times New Roman" w:cs="Times New Roman"/>
          <w:lang w:val="el-GR"/>
        </w:rPr>
        <w:t xml:space="preserve">1738/2016). </w:t>
      </w:r>
      <w:r w:rsidR="00A91801" w:rsidRPr="006E0F92">
        <w:rPr>
          <w:rFonts w:ascii="Times New Roman" w:hAnsi="Times New Roman" w:cs="Times New Roman"/>
          <w:b/>
          <w:bCs/>
          <w:lang w:val="el-GR"/>
        </w:rPr>
        <w:t xml:space="preserve"> </w:t>
      </w:r>
      <w:r w:rsidR="00A35BEE" w:rsidRPr="006E0F92">
        <w:rPr>
          <w:rFonts w:ascii="Times New Roman" w:hAnsi="Times New Roman" w:cs="Times New Roman"/>
          <w:lang w:val="el-GR"/>
        </w:rPr>
        <w:t>Κατ’ εξαίρεση θα μπορούσε να προβλέπεται με νόμο χρόνος μακρότερος παραγραφής και όχι πάνω από δεκαετία για τις περιπτώσεις που δεν υποβάλλεται δήλωση ή για τις περιπτώσεις που η φορολογική υπόθεση έχει διασυνοριακά χαρακτηριστικά, εκτός κρατών μελών της ΕΕ και εφόσον δεν υπάρχει μηχανισμός διοικητικής συνεργασίας, λόγω της ενδεχόμενης πολυπλοκότητας στον εντοπισμό της φορολογητέας ύλης ή στον προσδιορισμό του υποκειμένου στο φόρο προσώπου.</w:t>
      </w:r>
      <w:r w:rsidR="00A35BEE" w:rsidRPr="006E0F92">
        <w:rPr>
          <w:rFonts w:ascii="Times New Roman" w:hAnsi="Times New Roman" w:cs="Times New Roman"/>
          <w:b/>
          <w:bCs/>
          <w:lang w:val="el-GR"/>
        </w:rPr>
        <w:t xml:space="preserve">    </w:t>
      </w:r>
    </w:p>
    <w:p w14:paraId="4670EBB8" w14:textId="0CF4B011" w:rsidR="003C77D1" w:rsidRPr="00DD51AA" w:rsidRDefault="00DD51AA" w:rsidP="00DD51AA">
      <w:pPr>
        <w:pStyle w:val="a6"/>
        <w:numPr>
          <w:ilvl w:val="1"/>
          <w:numId w:val="4"/>
        </w:numPr>
        <w:spacing w:after="240" w:line="360" w:lineRule="auto"/>
        <w:jc w:val="both"/>
        <w:rPr>
          <w:rFonts w:ascii="Times New Roman" w:hAnsi="Times New Roman" w:cs="Times New Roman"/>
          <w:b/>
          <w:bCs/>
          <w:lang w:val="el-GR"/>
        </w:rPr>
      </w:pPr>
      <w:r>
        <w:rPr>
          <w:rFonts w:ascii="Times New Roman" w:hAnsi="Times New Roman" w:cs="Times New Roman"/>
          <w:b/>
          <w:bCs/>
          <w:lang w:val="el-GR"/>
        </w:rPr>
        <w:t xml:space="preserve"> </w:t>
      </w:r>
      <w:r w:rsidR="00363EDD" w:rsidRPr="00DD51AA">
        <w:rPr>
          <w:rFonts w:ascii="Times New Roman" w:hAnsi="Times New Roman" w:cs="Times New Roman"/>
          <w:b/>
          <w:bCs/>
          <w:lang w:val="el-GR"/>
        </w:rPr>
        <w:t>Συνεχής διαρκής κωδικοποίηση της ισχύουσας φορολογικής νομοθεσίας και της ερμηνείας της από την διοίκηση</w:t>
      </w:r>
      <w:r w:rsidR="00363EDD" w:rsidRPr="00DD51AA">
        <w:rPr>
          <w:rFonts w:ascii="Times New Roman" w:hAnsi="Times New Roman" w:cs="Times New Roman"/>
          <w:lang w:val="el-GR"/>
        </w:rPr>
        <w:t xml:space="preserve">. </w:t>
      </w:r>
      <w:r w:rsidR="00A35BEE" w:rsidRPr="00DD51AA">
        <w:rPr>
          <w:rFonts w:ascii="Times New Roman" w:hAnsi="Times New Roman" w:cs="Times New Roman"/>
          <w:lang w:val="el-GR"/>
        </w:rPr>
        <w:t xml:space="preserve">Η συνεχείς αλλαγές στη νομοθεσία και η πολυνομία δημιουργούν δυσανάλογο διοικητικό βάρος για τα άτομα και τις επιχειρήσεις, καθιστούν δυσχερέστερη την συμμόρφωση, και τελικά η ανασφάλεια δικαίου που προκαλείται αποτελεί ανασταλτικό παράγοντα της επιχειρηματικότητας.     </w:t>
      </w:r>
    </w:p>
    <w:p w14:paraId="7B5F9433" w14:textId="482C9785" w:rsidR="003C77D1" w:rsidRPr="006E0F92" w:rsidRDefault="00A35BEE" w:rsidP="00DD51AA">
      <w:pPr>
        <w:pStyle w:val="a6"/>
        <w:numPr>
          <w:ilvl w:val="1"/>
          <w:numId w:val="4"/>
        </w:numPr>
        <w:spacing w:after="240" w:line="360" w:lineRule="auto"/>
        <w:jc w:val="both"/>
        <w:rPr>
          <w:rFonts w:ascii="Times New Roman" w:hAnsi="Times New Roman" w:cs="Times New Roman"/>
          <w:lang w:val="el-GR"/>
        </w:rPr>
      </w:pPr>
      <w:r w:rsidRPr="006E0F92">
        <w:rPr>
          <w:rFonts w:ascii="Times New Roman" w:hAnsi="Times New Roman" w:cs="Times New Roman"/>
          <w:lang w:val="el-GR"/>
        </w:rPr>
        <w:t xml:space="preserve"> </w:t>
      </w:r>
      <w:r w:rsidR="000A3EC2" w:rsidRPr="006E0F92">
        <w:rPr>
          <w:rFonts w:ascii="Times New Roman" w:hAnsi="Times New Roman" w:cs="Times New Roman"/>
          <w:b/>
          <w:bCs/>
          <w:lang w:val="el-GR"/>
        </w:rPr>
        <w:t>Συνταγματική κ</w:t>
      </w:r>
      <w:r w:rsidRPr="006E0F92">
        <w:rPr>
          <w:rFonts w:ascii="Times New Roman" w:hAnsi="Times New Roman" w:cs="Times New Roman"/>
          <w:b/>
          <w:bCs/>
          <w:lang w:val="el-GR"/>
        </w:rPr>
        <w:t xml:space="preserve">ατοχύρωση  της ανεξαρτησίας της ΑΑΔΕ. </w:t>
      </w:r>
      <w:r w:rsidR="000A3EC2" w:rsidRPr="006E0F92">
        <w:rPr>
          <w:rFonts w:ascii="Times New Roman" w:hAnsi="Times New Roman" w:cs="Times New Roman"/>
          <w:lang w:val="el-GR"/>
        </w:rPr>
        <w:t xml:space="preserve">Η ΑΑΔΕ προβλέπεται ήδη ως ανεξάρτητη αρχή, με εγγυήσεις λειτουργικής ανεξαρτησίας (άρθρα 3-6 του Ν. 4389/2016). Η αναβάθμιση της σε συνταγματικά κατοχυρωμένη ανεξάρτητη αρχή θα ενισχύσει περαιτέρω την εμπιστοσύνη στη φορολογική διοίκηση.   </w:t>
      </w:r>
    </w:p>
    <w:p w14:paraId="6525890D" w14:textId="77777777" w:rsidR="00DD51AA" w:rsidRDefault="00DD51AA" w:rsidP="00DD51AA">
      <w:pPr>
        <w:pStyle w:val="a6"/>
        <w:numPr>
          <w:ilvl w:val="1"/>
          <w:numId w:val="4"/>
        </w:numPr>
        <w:spacing w:after="240" w:line="360" w:lineRule="auto"/>
        <w:jc w:val="both"/>
        <w:rPr>
          <w:rFonts w:ascii="Times New Roman" w:hAnsi="Times New Roman" w:cs="Times New Roman"/>
          <w:b/>
          <w:bCs/>
          <w:lang w:val="el-GR"/>
        </w:rPr>
      </w:pPr>
      <w:r>
        <w:rPr>
          <w:rFonts w:ascii="Times New Roman" w:hAnsi="Times New Roman" w:cs="Times New Roman"/>
          <w:b/>
          <w:bCs/>
          <w:lang w:val="el-GR"/>
        </w:rPr>
        <w:t xml:space="preserve"> </w:t>
      </w:r>
      <w:r w:rsidR="00A35BEE" w:rsidRPr="006E0F92">
        <w:rPr>
          <w:rFonts w:ascii="Times New Roman" w:hAnsi="Times New Roman" w:cs="Times New Roman"/>
          <w:b/>
          <w:bCs/>
          <w:lang w:val="el-GR"/>
        </w:rPr>
        <w:t>Η υιοθέτηση δημοσιονομικού φρένου</w:t>
      </w:r>
      <w:r w:rsidR="009C0DF1" w:rsidRPr="006E0F92">
        <w:rPr>
          <w:rFonts w:ascii="Times New Roman" w:hAnsi="Times New Roman" w:cs="Times New Roman"/>
          <w:b/>
          <w:bCs/>
          <w:lang w:val="el-GR"/>
        </w:rPr>
        <w:t xml:space="preserve">. </w:t>
      </w:r>
      <w:r w:rsidR="009C0DF1" w:rsidRPr="006E0F92">
        <w:rPr>
          <w:rFonts w:ascii="Times New Roman" w:hAnsi="Times New Roman" w:cs="Times New Roman"/>
          <w:lang w:val="el-GR"/>
        </w:rPr>
        <w:t xml:space="preserve">Παρόλο που η συνταγματική κατοχύρωση του δημοσιονομικού φρένου στη Γερμανία επικρίθηκε, θεωρήθηκε έως και επιζήμια για την εθνική και ευρύτερα την ευρωπαϊκή οικονομία, και τελικά εγκαταλείφθηκε πρόσφατα, η δημοσιονομική ισορροπία  αποτελεί βασικό χαρακτηριστικό ενός βιώσιμου φορολογικού συστήματος. Η υιοθέτηση σχετικής συνταγματικής ρήτρας στην Ελλάδα, λαμβάνοντας υπόψη την εμπειρία της Γερμανίας, θα μπορούσε να έχει ωφέλημα αποτελέσματα ως προς την δημοσιονομική διαχείριση. </w:t>
      </w:r>
      <w:r w:rsidR="000E0A9C" w:rsidRPr="006E0F92">
        <w:rPr>
          <w:rFonts w:ascii="Times New Roman" w:hAnsi="Times New Roman" w:cs="Times New Roman"/>
          <w:lang w:val="el-GR"/>
        </w:rPr>
        <w:t xml:space="preserve">Δεδομένου ότι οι σχετικοί κανόνες δημοσιονομικής πειθαρχίας αποτελούν αντικείμενο ρύθμισης του δικαίου της ΕΕ, και η Ελλάδα δεσμεύεται από αυτούς, η τυχόν υιοθέτηση τέτοιας ρήτρας στο Ελληνικό Σύνταγμα διακήρυττε την ισχυρή δέσμευση της χώρας στην κατεύθυνση της τήρησης των κανόνων αυτών ανεξαρτήτως ευρωπαϊκού πλαισίου. Λαμβάνοντας υπόψη την εύλογη κριτική που ασκήθηκε στην γερμανική ρήτρα φρένου χρέους, η ελληνική πρόταση θα πρέπει να μην θέτει συγκεκριμένο ποσοστό (καθώς </w:t>
      </w:r>
      <w:r w:rsidR="000E0A9C" w:rsidRPr="006E0F92">
        <w:rPr>
          <w:rFonts w:ascii="Times New Roman" w:hAnsi="Times New Roman" w:cs="Times New Roman"/>
          <w:lang w:val="el-GR"/>
        </w:rPr>
        <w:lastRenderedPageBreak/>
        <w:t xml:space="preserve">αυτό ορίζεται ούτως ή άλλως σε επίπεδο </w:t>
      </w:r>
      <w:proofErr w:type="spellStart"/>
      <w:r w:rsidR="000E0A9C" w:rsidRPr="006E0F92">
        <w:rPr>
          <w:rFonts w:ascii="Times New Roman" w:hAnsi="Times New Roman" w:cs="Times New Roman"/>
          <w:lang w:val="el-GR"/>
        </w:rPr>
        <w:t>ενωσιακού</w:t>
      </w:r>
      <w:proofErr w:type="spellEnd"/>
      <w:r w:rsidR="000E0A9C" w:rsidRPr="006E0F92">
        <w:rPr>
          <w:rFonts w:ascii="Times New Roman" w:hAnsi="Times New Roman" w:cs="Times New Roman"/>
          <w:lang w:val="el-GR"/>
        </w:rPr>
        <w:t xml:space="preserve"> δικαίου) αλλά μόνο τον χαρακτηρισμό ότι το</w:t>
      </w:r>
      <w:r w:rsidR="000A3EC2" w:rsidRPr="006E0F92">
        <w:rPr>
          <w:rFonts w:ascii="Times New Roman" w:hAnsi="Times New Roman" w:cs="Times New Roman"/>
          <w:lang w:val="el-GR"/>
        </w:rPr>
        <w:t xml:space="preserve"> διαρθρωτικό έλλειμμα</w:t>
      </w:r>
      <w:r w:rsidR="000E0A9C" w:rsidRPr="006E0F92">
        <w:rPr>
          <w:rFonts w:ascii="Times New Roman" w:hAnsi="Times New Roman" w:cs="Times New Roman"/>
          <w:lang w:val="el-GR"/>
        </w:rPr>
        <w:t xml:space="preserve"> πρέπει να παραμένει </w:t>
      </w:r>
      <w:r w:rsidR="000A3EC2" w:rsidRPr="006E0F92">
        <w:rPr>
          <w:rFonts w:ascii="Times New Roman" w:hAnsi="Times New Roman" w:cs="Times New Roman"/>
          <w:lang w:val="el-GR"/>
        </w:rPr>
        <w:t xml:space="preserve">σε </w:t>
      </w:r>
      <w:r w:rsidR="000E0A9C" w:rsidRPr="006E0F92">
        <w:rPr>
          <w:rFonts w:ascii="Times New Roman" w:hAnsi="Times New Roman" w:cs="Times New Roman"/>
          <w:lang w:val="el-GR"/>
        </w:rPr>
        <w:t>βιώσιμ</w:t>
      </w:r>
      <w:r w:rsidR="000A3EC2" w:rsidRPr="006E0F92">
        <w:rPr>
          <w:rFonts w:ascii="Times New Roman" w:hAnsi="Times New Roman" w:cs="Times New Roman"/>
          <w:lang w:val="el-GR"/>
        </w:rPr>
        <w:t>α επίπεδα</w:t>
      </w:r>
      <w:r w:rsidR="000E0A9C" w:rsidRPr="006E0F92">
        <w:rPr>
          <w:rFonts w:ascii="Times New Roman" w:hAnsi="Times New Roman" w:cs="Times New Roman"/>
          <w:lang w:val="el-GR"/>
        </w:rPr>
        <w:t>.</w:t>
      </w:r>
      <w:r w:rsidR="000A3EC2" w:rsidRPr="006E0F92">
        <w:rPr>
          <w:rFonts w:ascii="Times New Roman" w:hAnsi="Times New Roman" w:cs="Times New Roman"/>
          <w:lang w:val="el-GR"/>
        </w:rPr>
        <w:t xml:space="preserve"> Επιπλέον, για την αποφυγή στρεβλώσεων που παρατηρήθηκαν στην Γερμανία, προτείνεται να υιοθετηθούν ειδικές εξαιρέσεις από την απαγόρευση νέου δανεισμού. Συγκεκριμένα νέος δανεισμός θα πρέπει να είναι επιτρεπτός εφόσον δικαιολογείται από εξαιρετικές περιστάσεις, αν απαιτείται για την αντιμετώπιση έκτακτων αναγκών ή αν πρόκειται για την χρηματοδότηση μεγάλων έργων υποδομών εθνικής σημασίας</w:t>
      </w:r>
      <w:r w:rsidR="000A3EC2" w:rsidRPr="006E0F92">
        <w:rPr>
          <w:rFonts w:ascii="Times New Roman" w:hAnsi="Times New Roman" w:cs="Times New Roman"/>
          <w:b/>
          <w:bCs/>
          <w:lang w:val="el-GR"/>
        </w:rPr>
        <w:t xml:space="preserve">. </w:t>
      </w:r>
    </w:p>
    <w:p w14:paraId="07A9A537" w14:textId="77777777" w:rsidR="00DD51AA" w:rsidRDefault="00DD51AA" w:rsidP="00DD51AA">
      <w:pPr>
        <w:pStyle w:val="a6"/>
        <w:numPr>
          <w:ilvl w:val="1"/>
          <w:numId w:val="4"/>
        </w:numPr>
        <w:spacing w:after="240" w:line="360" w:lineRule="auto"/>
        <w:jc w:val="both"/>
        <w:rPr>
          <w:rFonts w:ascii="Times New Roman" w:hAnsi="Times New Roman" w:cs="Times New Roman"/>
          <w:b/>
          <w:bCs/>
          <w:lang w:val="el-GR"/>
        </w:rPr>
      </w:pPr>
      <w:r>
        <w:rPr>
          <w:rFonts w:ascii="Times New Roman" w:hAnsi="Times New Roman" w:cs="Times New Roman"/>
          <w:b/>
          <w:bCs/>
          <w:lang w:val="el-GR"/>
        </w:rPr>
        <w:t xml:space="preserve"> </w:t>
      </w:r>
      <w:r w:rsidR="00A35BEE" w:rsidRPr="00DD51AA">
        <w:rPr>
          <w:rFonts w:ascii="Times New Roman" w:hAnsi="Times New Roman" w:cs="Times New Roman"/>
          <w:b/>
          <w:bCs/>
          <w:lang w:val="el-GR"/>
        </w:rPr>
        <w:t>Κατάργηση του 78§4 εδάφιο β’</w:t>
      </w:r>
      <w:r w:rsidR="00FD310D" w:rsidRPr="00DD51AA">
        <w:rPr>
          <w:rFonts w:ascii="Times New Roman" w:hAnsi="Times New Roman" w:cs="Times New Roman"/>
          <w:b/>
          <w:bCs/>
          <w:lang w:val="el-GR"/>
        </w:rPr>
        <w:t xml:space="preserve">. </w:t>
      </w:r>
      <w:r w:rsidR="00FD310D" w:rsidRPr="00DD51AA">
        <w:rPr>
          <w:rFonts w:ascii="Times New Roman" w:hAnsi="Times New Roman" w:cs="Times New Roman"/>
          <w:lang w:val="el-GR"/>
        </w:rPr>
        <w:t xml:space="preserve">Το εδάφιο αυτό </w:t>
      </w:r>
      <w:r w:rsidR="007A27D9" w:rsidRPr="00DD51AA">
        <w:rPr>
          <w:rFonts w:ascii="Times New Roman" w:hAnsi="Times New Roman" w:cs="Times New Roman"/>
          <w:lang w:val="el-GR"/>
        </w:rPr>
        <w:t>εισήχθη στο Σύνταγμα 1975 προκειμένου να αντιμετωπισθεί ζήτημα που είχε εγερθεί από το Συμβούλιο της Επικρατείας</w:t>
      </w:r>
      <w:r w:rsidR="00482169" w:rsidRPr="00DD51AA">
        <w:rPr>
          <w:rFonts w:ascii="Times New Roman" w:hAnsi="Times New Roman" w:cs="Times New Roman"/>
          <w:lang w:val="el-GR"/>
        </w:rPr>
        <w:t>, το οποίο</w:t>
      </w:r>
      <w:r w:rsidR="007A27D9" w:rsidRPr="00DD51AA">
        <w:rPr>
          <w:rFonts w:ascii="Times New Roman" w:hAnsi="Times New Roman" w:cs="Times New Roman"/>
          <w:lang w:val="el-GR"/>
        </w:rPr>
        <w:t xml:space="preserve"> είχε κρίνει, κατά τη δεκαετία του 1960 και υπό το Σύνταγμα του 1952, ότι δεν ήταν επιτρεπτός ο καθορισμός τη</w:t>
      </w:r>
      <w:r w:rsidR="00482169" w:rsidRPr="00DD51AA">
        <w:rPr>
          <w:rFonts w:ascii="Times New Roman" w:hAnsi="Times New Roman" w:cs="Times New Roman"/>
          <w:lang w:val="el-GR"/>
        </w:rPr>
        <w:t>ς</w:t>
      </w:r>
      <w:r w:rsidR="007A27D9" w:rsidRPr="00DD51AA">
        <w:rPr>
          <w:rFonts w:ascii="Times New Roman" w:hAnsi="Times New Roman" w:cs="Times New Roman"/>
          <w:lang w:val="el-GR"/>
        </w:rPr>
        <w:t xml:space="preserve"> </w:t>
      </w:r>
      <w:r w:rsidR="001717C1" w:rsidRPr="00DD51AA">
        <w:rPr>
          <w:rFonts w:ascii="Times New Roman" w:hAnsi="Times New Roman" w:cs="Times New Roman"/>
          <w:lang w:val="el-GR"/>
        </w:rPr>
        <w:t xml:space="preserve">«αυτόματης» </w:t>
      </w:r>
      <w:r w:rsidR="007A27D9" w:rsidRPr="00DD51AA">
        <w:rPr>
          <w:rFonts w:ascii="Times New Roman" w:hAnsi="Times New Roman" w:cs="Times New Roman"/>
          <w:lang w:val="el-GR"/>
        </w:rPr>
        <w:t xml:space="preserve">υπεραξίας </w:t>
      </w:r>
      <w:r w:rsidR="001717C1" w:rsidRPr="00DD51AA">
        <w:rPr>
          <w:rFonts w:ascii="Times New Roman" w:hAnsi="Times New Roman" w:cs="Times New Roman"/>
          <w:lang w:val="el-GR"/>
        </w:rPr>
        <w:t xml:space="preserve">που αποκτά παρακείμενη </w:t>
      </w:r>
      <w:r w:rsidR="007A27D9" w:rsidRPr="00DD51AA">
        <w:rPr>
          <w:rFonts w:ascii="Times New Roman" w:hAnsi="Times New Roman" w:cs="Times New Roman"/>
          <w:lang w:val="el-GR"/>
        </w:rPr>
        <w:t xml:space="preserve">ακίνητη περιουσία </w:t>
      </w:r>
      <w:r w:rsidR="001717C1" w:rsidRPr="00DD51AA">
        <w:rPr>
          <w:rFonts w:ascii="Times New Roman" w:hAnsi="Times New Roman" w:cs="Times New Roman"/>
          <w:lang w:val="el-GR"/>
        </w:rPr>
        <w:t xml:space="preserve">σε περιοχές </w:t>
      </w:r>
      <w:r w:rsidR="007A27D9" w:rsidRPr="00DD51AA">
        <w:rPr>
          <w:rFonts w:ascii="Times New Roman" w:hAnsi="Times New Roman" w:cs="Times New Roman"/>
          <w:lang w:val="el-GR"/>
        </w:rPr>
        <w:t xml:space="preserve">που </w:t>
      </w:r>
      <w:r w:rsidR="001717C1" w:rsidRPr="00DD51AA">
        <w:rPr>
          <w:rFonts w:ascii="Times New Roman" w:hAnsi="Times New Roman" w:cs="Times New Roman"/>
          <w:lang w:val="el-GR"/>
        </w:rPr>
        <w:t xml:space="preserve">εκτελούνται </w:t>
      </w:r>
      <w:r w:rsidR="007A27D9" w:rsidRPr="00DD51AA">
        <w:rPr>
          <w:rFonts w:ascii="Times New Roman" w:hAnsi="Times New Roman" w:cs="Times New Roman"/>
          <w:lang w:val="el-GR"/>
        </w:rPr>
        <w:t xml:space="preserve">δημόσια έργα </w:t>
      </w:r>
      <w:r w:rsidR="00482169" w:rsidRPr="00DD51AA">
        <w:rPr>
          <w:rFonts w:ascii="Times New Roman" w:hAnsi="Times New Roman" w:cs="Times New Roman"/>
          <w:lang w:val="el-GR"/>
        </w:rPr>
        <w:t xml:space="preserve">δια γενικών κανόνων και κατά τα γενικά ουσιαστικά στοιχεία της </w:t>
      </w:r>
      <w:r w:rsidR="007A27D9" w:rsidRPr="00DD51AA">
        <w:rPr>
          <w:rFonts w:ascii="Times New Roman" w:hAnsi="Times New Roman" w:cs="Times New Roman"/>
          <w:lang w:val="el-GR"/>
        </w:rPr>
        <w:t>με απόφαση της Διοίκησης (</w:t>
      </w:r>
      <w:proofErr w:type="spellStart"/>
      <w:r w:rsidR="00482169" w:rsidRPr="00DD51AA">
        <w:rPr>
          <w:rFonts w:ascii="Times New Roman" w:hAnsi="Times New Roman" w:cs="Times New Roman"/>
          <w:lang w:val="el-GR"/>
        </w:rPr>
        <w:t>Ολ</w:t>
      </w:r>
      <w:r w:rsidR="007A27D9" w:rsidRPr="00DD51AA">
        <w:rPr>
          <w:rFonts w:ascii="Times New Roman" w:hAnsi="Times New Roman" w:cs="Times New Roman"/>
          <w:lang w:val="el-GR"/>
        </w:rPr>
        <w:t>ΣτΕ</w:t>
      </w:r>
      <w:proofErr w:type="spellEnd"/>
      <w:r w:rsidR="007A27D9" w:rsidRPr="00DD51AA">
        <w:rPr>
          <w:rFonts w:ascii="Times New Roman" w:hAnsi="Times New Roman" w:cs="Times New Roman"/>
          <w:lang w:val="el-GR"/>
        </w:rPr>
        <w:t xml:space="preserve"> 1106</w:t>
      </w:r>
      <w:r w:rsidR="00482169" w:rsidRPr="00DD51AA">
        <w:rPr>
          <w:rFonts w:ascii="Times New Roman" w:hAnsi="Times New Roman" w:cs="Times New Roman"/>
          <w:lang w:val="el-GR"/>
        </w:rPr>
        <w:t>/1964 και ΟλΣτΕ1311</w:t>
      </w:r>
      <w:r w:rsidR="007A27D9" w:rsidRPr="00DD51AA">
        <w:rPr>
          <w:rFonts w:ascii="Times New Roman" w:hAnsi="Times New Roman" w:cs="Times New Roman"/>
          <w:lang w:val="el-GR"/>
        </w:rPr>
        <w:t>/1964)</w:t>
      </w:r>
      <w:r w:rsidR="00482169" w:rsidRPr="00DD51AA">
        <w:rPr>
          <w:rFonts w:ascii="Times New Roman" w:hAnsi="Times New Roman" w:cs="Times New Roman"/>
          <w:lang w:val="el-GR"/>
        </w:rPr>
        <w:t>. Δεν κρίνεται σκόπιμη η διατήρησ</w:t>
      </w:r>
      <w:r w:rsidR="007B494D" w:rsidRPr="00DD51AA">
        <w:rPr>
          <w:rFonts w:ascii="Times New Roman" w:hAnsi="Times New Roman" w:cs="Times New Roman"/>
          <w:lang w:val="el-GR"/>
        </w:rPr>
        <w:t>η</w:t>
      </w:r>
      <w:r w:rsidR="00482169" w:rsidRPr="00DD51AA">
        <w:rPr>
          <w:rFonts w:ascii="Times New Roman" w:hAnsi="Times New Roman" w:cs="Times New Roman"/>
          <w:lang w:val="el-GR"/>
        </w:rPr>
        <w:t xml:space="preserve"> της</w:t>
      </w:r>
      <w:r w:rsidR="007B494D" w:rsidRPr="00DD51AA">
        <w:rPr>
          <w:rFonts w:ascii="Times New Roman" w:hAnsi="Times New Roman" w:cs="Times New Roman"/>
          <w:lang w:val="el-GR"/>
        </w:rPr>
        <w:t xml:space="preserve"> διάταξης αυτής</w:t>
      </w:r>
      <w:r w:rsidR="00482169" w:rsidRPr="00DD51AA">
        <w:rPr>
          <w:rFonts w:ascii="Times New Roman" w:hAnsi="Times New Roman" w:cs="Times New Roman"/>
          <w:lang w:val="el-GR"/>
        </w:rPr>
        <w:t xml:space="preserve">, λαμβάνοντας υπόψη ότι </w:t>
      </w:r>
      <w:r w:rsidR="007B494D" w:rsidRPr="00DD51AA">
        <w:rPr>
          <w:rFonts w:ascii="Times New Roman" w:hAnsi="Times New Roman" w:cs="Times New Roman"/>
          <w:lang w:val="el-GR"/>
        </w:rPr>
        <w:t xml:space="preserve">είχαν ήδη διατυπωθεί </w:t>
      </w:r>
      <w:r w:rsidR="00482169" w:rsidRPr="00DD51AA">
        <w:rPr>
          <w:rFonts w:ascii="Times New Roman" w:hAnsi="Times New Roman" w:cs="Times New Roman"/>
          <w:lang w:val="el-GR"/>
        </w:rPr>
        <w:t>πολλές επιφυλάξεις για τη σκοπιμότητα εισαγωγής της και κατά τη συζήτηση για το Σύνταγμα του 1975.</w:t>
      </w:r>
      <w:r w:rsidR="00482169" w:rsidRPr="00DD51AA">
        <w:rPr>
          <w:rFonts w:ascii="Times New Roman" w:hAnsi="Times New Roman" w:cs="Times New Roman"/>
          <w:b/>
          <w:bCs/>
          <w:lang w:val="el-GR"/>
        </w:rPr>
        <w:t xml:space="preserve"> </w:t>
      </w:r>
    </w:p>
    <w:p w14:paraId="784E07A2" w14:textId="2D03E6A7" w:rsidR="00DD51AA" w:rsidRPr="00DD51AA" w:rsidRDefault="00DD51AA" w:rsidP="00DD51AA">
      <w:pPr>
        <w:pStyle w:val="a6"/>
        <w:numPr>
          <w:ilvl w:val="1"/>
          <w:numId w:val="4"/>
        </w:numPr>
        <w:spacing w:after="240" w:line="360" w:lineRule="auto"/>
        <w:jc w:val="both"/>
        <w:rPr>
          <w:rFonts w:ascii="Times New Roman" w:hAnsi="Times New Roman" w:cs="Times New Roman"/>
          <w:b/>
          <w:bCs/>
          <w:lang w:val="el-GR"/>
        </w:rPr>
      </w:pPr>
      <w:r>
        <w:rPr>
          <w:rFonts w:ascii="Times New Roman" w:hAnsi="Times New Roman" w:cs="Times New Roman"/>
          <w:b/>
          <w:bCs/>
          <w:lang w:val="el-GR"/>
        </w:rPr>
        <w:t xml:space="preserve"> </w:t>
      </w:r>
      <w:r w:rsidR="004B63D0" w:rsidRPr="00DD51AA">
        <w:rPr>
          <w:rFonts w:ascii="Times New Roman" w:hAnsi="Times New Roman" w:cs="Times New Roman"/>
          <w:b/>
          <w:bCs/>
          <w:lang w:val="el-GR"/>
        </w:rPr>
        <w:t xml:space="preserve">Απαίτηση </w:t>
      </w:r>
      <w:r w:rsidR="00ED5350" w:rsidRPr="00DD51AA">
        <w:rPr>
          <w:rFonts w:ascii="Times New Roman" w:hAnsi="Times New Roman" w:cs="Times New Roman"/>
          <w:b/>
          <w:bCs/>
          <w:lang w:val="el-GR"/>
        </w:rPr>
        <w:t>τυπικ</w:t>
      </w:r>
      <w:r w:rsidR="004B63D0" w:rsidRPr="00DD51AA">
        <w:rPr>
          <w:rFonts w:ascii="Times New Roman" w:hAnsi="Times New Roman" w:cs="Times New Roman"/>
          <w:b/>
          <w:bCs/>
          <w:lang w:val="el-GR"/>
        </w:rPr>
        <w:t>ού</w:t>
      </w:r>
      <w:r w:rsidR="00ED5350" w:rsidRPr="00DD51AA">
        <w:rPr>
          <w:rFonts w:ascii="Times New Roman" w:hAnsi="Times New Roman" w:cs="Times New Roman"/>
          <w:b/>
          <w:bCs/>
          <w:lang w:val="el-GR"/>
        </w:rPr>
        <w:t xml:space="preserve"> νόμο</w:t>
      </w:r>
      <w:r w:rsidR="004B63D0" w:rsidRPr="00DD51AA">
        <w:rPr>
          <w:rFonts w:ascii="Times New Roman" w:hAnsi="Times New Roman" w:cs="Times New Roman"/>
          <w:b/>
          <w:bCs/>
          <w:lang w:val="el-GR"/>
        </w:rPr>
        <w:t>υ</w:t>
      </w:r>
      <w:r w:rsidR="00ED5350" w:rsidRPr="00DD51AA">
        <w:rPr>
          <w:rFonts w:ascii="Times New Roman" w:hAnsi="Times New Roman" w:cs="Times New Roman"/>
          <w:b/>
          <w:bCs/>
          <w:lang w:val="el-GR"/>
        </w:rPr>
        <w:t xml:space="preserve"> </w:t>
      </w:r>
      <w:r w:rsidR="004B63D0" w:rsidRPr="00DD51AA">
        <w:rPr>
          <w:rFonts w:ascii="Times New Roman" w:hAnsi="Times New Roman" w:cs="Times New Roman"/>
          <w:b/>
          <w:bCs/>
          <w:lang w:val="el-GR"/>
        </w:rPr>
        <w:t>για τ</w:t>
      </w:r>
      <w:r w:rsidR="00ED5350" w:rsidRPr="00DD51AA">
        <w:rPr>
          <w:rFonts w:ascii="Times New Roman" w:hAnsi="Times New Roman" w:cs="Times New Roman"/>
          <w:b/>
          <w:bCs/>
          <w:lang w:val="el-GR"/>
        </w:rPr>
        <w:t xml:space="preserve">η </w:t>
      </w:r>
      <w:r w:rsidR="00FD310D" w:rsidRPr="00DD51AA">
        <w:rPr>
          <w:rFonts w:ascii="Times New Roman" w:hAnsi="Times New Roman" w:cs="Times New Roman"/>
          <w:b/>
          <w:bCs/>
          <w:lang w:val="el-GR"/>
        </w:rPr>
        <w:t>χ</w:t>
      </w:r>
      <w:r w:rsidR="00A35BEE" w:rsidRPr="00DD51AA">
        <w:rPr>
          <w:rFonts w:ascii="Times New Roman" w:hAnsi="Times New Roman" w:cs="Times New Roman"/>
          <w:b/>
          <w:bCs/>
          <w:lang w:val="el-GR"/>
        </w:rPr>
        <w:t xml:space="preserve">ρήση αλγορίθμων και </w:t>
      </w:r>
      <w:r w:rsidR="00861869" w:rsidRPr="00DD51AA">
        <w:rPr>
          <w:rFonts w:ascii="Times New Roman" w:hAnsi="Times New Roman" w:cs="Times New Roman"/>
          <w:b/>
          <w:bCs/>
          <w:lang w:val="el-GR"/>
        </w:rPr>
        <w:t xml:space="preserve">λοιπών εργαλείων  </w:t>
      </w:r>
      <w:r w:rsidR="00A35BEE" w:rsidRPr="00DD51AA">
        <w:rPr>
          <w:rFonts w:ascii="Times New Roman" w:hAnsi="Times New Roman" w:cs="Times New Roman"/>
          <w:b/>
          <w:bCs/>
          <w:lang w:val="el-GR"/>
        </w:rPr>
        <w:t>τεχνητής νοημοσύνης</w:t>
      </w:r>
      <w:r w:rsidR="000E6B59" w:rsidRPr="00DD51AA">
        <w:rPr>
          <w:rFonts w:ascii="Times New Roman" w:hAnsi="Times New Roman" w:cs="Times New Roman"/>
          <w:b/>
          <w:bCs/>
          <w:lang w:val="el-GR"/>
        </w:rPr>
        <w:t xml:space="preserve">. </w:t>
      </w:r>
      <w:r w:rsidR="000E6B59" w:rsidRPr="00DD51AA">
        <w:rPr>
          <w:rFonts w:ascii="Times New Roman" w:hAnsi="Times New Roman" w:cs="Times New Roman"/>
          <w:lang w:val="el-GR"/>
        </w:rPr>
        <w:t>Η χρήση αλγορίθμων και τεχνητής νοημοσύνης στο πεδίο της φορολογίας θα πρέπει να προβλέπεται στο νόμο, και να μην βασίζεται σε εξουσιοδοτήσεις, σε εγκυκλίους απλώς σε πρακτικές εντός της διοίκησης. Πρέπει επίσης να υπόκειται σε ανθρώπινη εποπτεία, να συνοδεύεται από δυνατότητα ελέγχου και αιτιολόγηση των αποτελεσμάτων της και γενικά να υπόκειται στους περιορισμούς που απορρέουν από την αρχή του κράτους δικαίου.</w:t>
      </w:r>
      <w:r w:rsidR="000E6B59" w:rsidRPr="00DD51AA">
        <w:rPr>
          <w:rFonts w:ascii="Times New Roman" w:hAnsi="Times New Roman" w:cs="Times New Roman"/>
          <w:b/>
          <w:bCs/>
          <w:lang w:val="el-GR"/>
        </w:rPr>
        <w:t xml:space="preserve"> </w:t>
      </w:r>
      <w:r w:rsidR="008F2E24" w:rsidRPr="00DD51AA">
        <w:rPr>
          <w:rFonts w:ascii="Times New Roman" w:hAnsi="Times New Roman" w:cs="Times New Roman"/>
          <w:lang w:val="el-GR"/>
        </w:rPr>
        <w:t>Τέλος, είναι σκόπιμη η ανάθεση σε ανεξάρτητη αρχή η αρμοδιότητα της τήρησης μητρώου αλγορίθμων που χρησιμοποιούνται από την φορολογική (αλλά και γενικά από τη δημόσια) διοίκηση, προκειμένου να</w:t>
      </w:r>
      <w:r w:rsidR="008F2E24" w:rsidRPr="00DD51AA">
        <w:rPr>
          <w:rFonts w:ascii="Times New Roman" w:hAnsi="Times New Roman" w:cs="Times New Roman"/>
          <w:b/>
          <w:bCs/>
          <w:lang w:val="el-GR"/>
        </w:rPr>
        <w:t xml:space="preserve"> </w:t>
      </w:r>
      <w:r w:rsidR="00FD310D" w:rsidRPr="00DD51AA">
        <w:rPr>
          <w:rFonts w:ascii="Times New Roman" w:hAnsi="Times New Roman" w:cs="Times New Roman"/>
          <w:lang w:val="el-GR"/>
        </w:rPr>
        <w:t>διασφαλίζεται</w:t>
      </w:r>
      <w:r w:rsidR="00FD310D" w:rsidRPr="00DD51AA">
        <w:rPr>
          <w:rFonts w:ascii="Times New Roman" w:hAnsi="Times New Roman" w:cs="Times New Roman"/>
          <w:b/>
          <w:bCs/>
          <w:lang w:val="el-GR"/>
        </w:rPr>
        <w:t xml:space="preserve"> </w:t>
      </w:r>
      <w:r w:rsidR="00FD310D" w:rsidRPr="00DD51AA">
        <w:rPr>
          <w:rFonts w:ascii="Times New Roman" w:hAnsi="Times New Roman" w:cs="Times New Roman"/>
          <w:lang w:val="el-GR"/>
        </w:rPr>
        <w:t xml:space="preserve">ο έλεγχος της λειτουργίας τους.  </w:t>
      </w:r>
    </w:p>
    <w:p w14:paraId="696BA969" w14:textId="77777777" w:rsidR="00DD51AA" w:rsidRDefault="00DD51AA" w:rsidP="006E0F92">
      <w:pPr>
        <w:spacing w:after="240" w:line="360" w:lineRule="auto"/>
        <w:jc w:val="both"/>
        <w:rPr>
          <w:rFonts w:ascii="Times New Roman" w:hAnsi="Times New Roman" w:cs="Times New Roman"/>
          <w:b/>
          <w:bCs/>
          <w:lang w:val="el-GR"/>
        </w:rPr>
      </w:pPr>
    </w:p>
    <w:p w14:paraId="4C50691F" w14:textId="2B43F71C" w:rsidR="003C77D1" w:rsidRPr="006E0F92" w:rsidRDefault="003C77D1" w:rsidP="006E0F92">
      <w:pPr>
        <w:spacing w:after="240" w:line="360" w:lineRule="auto"/>
        <w:jc w:val="both"/>
        <w:rPr>
          <w:rFonts w:ascii="Times New Roman" w:hAnsi="Times New Roman" w:cs="Times New Roman"/>
          <w:b/>
          <w:bCs/>
          <w:lang w:val="el-GR"/>
        </w:rPr>
      </w:pPr>
      <w:r w:rsidRPr="006E0F92">
        <w:rPr>
          <w:rFonts w:ascii="Times New Roman" w:hAnsi="Times New Roman" w:cs="Times New Roman"/>
          <w:b/>
          <w:bCs/>
          <w:lang w:val="el-GR"/>
        </w:rPr>
        <w:t xml:space="preserve">ΠΑΡΑΡΤΗΜΑ </w:t>
      </w:r>
      <w:r w:rsidR="000E0A9C" w:rsidRPr="006E0F92">
        <w:rPr>
          <w:rFonts w:ascii="Times New Roman" w:hAnsi="Times New Roman" w:cs="Times New Roman"/>
          <w:b/>
          <w:bCs/>
          <w:lang w:val="el-GR"/>
        </w:rPr>
        <w:t>Α</w:t>
      </w:r>
      <w:r w:rsidR="0002101F" w:rsidRPr="006E0F92">
        <w:rPr>
          <w:rFonts w:ascii="Times New Roman" w:hAnsi="Times New Roman" w:cs="Times New Roman"/>
          <w:b/>
          <w:bCs/>
          <w:lang w:val="el-GR"/>
        </w:rPr>
        <w:t xml:space="preserve">: </w:t>
      </w:r>
      <w:r w:rsidRPr="006E0F92">
        <w:rPr>
          <w:rFonts w:ascii="Times New Roman" w:hAnsi="Times New Roman" w:cs="Times New Roman"/>
          <w:b/>
          <w:bCs/>
          <w:lang w:val="el-GR"/>
        </w:rPr>
        <w:t xml:space="preserve">Άρθρο 78 Σ - Πρόταση τροποποίησης </w:t>
      </w:r>
    </w:p>
    <w:p w14:paraId="7C878F3D" w14:textId="7E876CC2" w:rsidR="003C77D1" w:rsidRPr="006E0F92" w:rsidRDefault="00DD51AA" w:rsidP="006E0F92">
      <w:pPr>
        <w:spacing w:after="240" w:line="360" w:lineRule="auto"/>
        <w:jc w:val="both"/>
        <w:rPr>
          <w:rFonts w:ascii="Times New Roman" w:hAnsi="Times New Roman" w:cs="Times New Roman"/>
          <w:b/>
          <w:bCs/>
          <w:i/>
          <w:iCs/>
          <w:lang w:val="el-GR"/>
        </w:rPr>
      </w:pPr>
      <w:r>
        <w:rPr>
          <w:rFonts w:ascii="Times New Roman" w:hAnsi="Times New Roman" w:cs="Times New Roman"/>
          <w:b/>
          <w:bCs/>
          <w:i/>
          <w:iCs/>
          <w:lang w:val="el-GR"/>
        </w:rPr>
        <w:t>Ά</w:t>
      </w:r>
      <w:r w:rsidR="003C77D1" w:rsidRPr="006E0F92">
        <w:rPr>
          <w:rFonts w:ascii="Times New Roman" w:hAnsi="Times New Roman" w:cs="Times New Roman"/>
          <w:b/>
          <w:bCs/>
          <w:i/>
          <w:iCs/>
          <w:lang w:val="el-GR"/>
        </w:rPr>
        <w:t>ρθρο 78: (Νόμοι φορολογικού περιεχομένου)</w:t>
      </w:r>
    </w:p>
    <w:p w14:paraId="460A863E" w14:textId="68EC6AFE" w:rsidR="003C77D1" w:rsidRPr="006E0F92" w:rsidRDefault="003C77D1" w:rsidP="006E0F92">
      <w:pPr>
        <w:spacing w:after="240" w:line="360" w:lineRule="auto"/>
        <w:jc w:val="both"/>
        <w:rPr>
          <w:rFonts w:ascii="Times New Roman" w:hAnsi="Times New Roman" w:cs="Times New Roman"/>
          <w:i/>
          <w:iCs/>
          <w:lang w:val="el-GR"/>
        </w:rPr>
      </w:pPr>
      <w:r w:rsidRPr="006E0F92">
        <w:rPr>
          <w:rFonts w:ascii="Times New Roman" w:hAnsi="Times New Roman" w:cs="Times New Roman"/>
          <w:i/>
          <w:iCs/>
          <w:lang w:val="el-GR"/>
        </w:rPr>
        <w:lastRenderedPageBreak/>
        <w:t>1. Kανένας φόρος δεν επιβάλλεται ούτε εισπράττεται χωρίς τυπικό νόμο που καθορίζει το υποκείμενο της φορολογίας και το εισόδημα, το είδος της περιουσίας, τις δαπάνες και τις συναλλαγές ή τις κατηγορίες τους, στις οποίες αναφέρεται ο φόρος. </w:t>
      </w:r>
      <w:r w:rsidR="008F2E24" w:rsidRPr="00DD51AA">
        <w:rPr>
          <w:rFonts w:ascii="Times New Roman" w:hAnsi="Times New Roman" w:cs="Times New Roman"/>
          <w:b/>
          <w:bCs/>
          <w:i/>
          <w:iCs/>
          <w:color w:val="000000" w:themeColor="text1"/>
          <w:lang w:val="el-GR"/>
        </w:rPr>
        <w:t xml:space="preserve">Η </w:t>
      </w:r>
      <w:r w:rsidRPr="00DD51AA">
        <w:rPr>
          <w:rFonts w:ascii="Times New Roman" w:hAnsi="Times New Roman" w:cs="Times New Roman"/>
          <w:b/>
          <w:bCs/>
          <w:i/>
          <w:iCs/>
          <w:color w:val="000000" w:themeColor="text1"/>
          <w:lang w:val="el-GR"/>
        </w:rPr>
        <w:t>φορολογική νομοθεσία</w:t>
      </w:r>
      <w:r w:rsidR="00843837" w:rsidRPr="00DD51AA">
        <w:rPr>
          <w:rFonts w:ascii="Times New Roman" w:hAnsi="Times New Roman" w:cs="Times New Roman"/>
          <w:b/>
          <w:bCs/>
          <w:i/>
          <w:iCs/>
          <w:color w:val="000000" w:themeColor="text1"/>
          <w:lang w:val="el-GR"/>
        </w:rPr>
        <w:t xml:space="preserve"> υπόκειται σε διαρκή</w:t>
      </w:r>
      <w:r w:rsidR="008F2E24" w:rsidRPr="00DD51AA">
        <w:rPr>
          <w:rFonts w:ascii="Times New Roman" w:hAnsi="Times New Roman" w:cs="Times New Roman"/>
          <w:b/>
          <w:bCs/>
          <w:i/>
          <w:iCs/>
          <w:color w:val="000000" w:themeColor="text1"/>
          <w:lang w:val="el-GR"/>
        </w:rPr>
        <w:t xml:space="preserve"> κωδικοπο</w:t>
      </w:r>
      <w:r w:rsidR="00843837" w:rsidRPr="00DD51AA">
        <w:rPr>
          <w:rFonts w:ascii="Times New Roman" w:hAnsi="Times New Roman" w:cs="Times New Roman"/>
          <w:b/>
          <w:bCs/>
          <w:i/>
          <w:iCs/>
          <w:color w:val="000000" w:themeColor="text1"/>
          <w:lang w:val="el-GR"/>
        </w:rPr>
        <w:t>ίηση</w:t>
      </w:r>
      <w:r w:rsidR="008F2E24" w:rsidRPr="00DD51AA">
        <w:rPr>
          <w:rFonts w:ascii="Times New Roman" w:hAnsi="Times New Roman" w:cs="Times New Roman"/>
          <w:b/>
          <w:bCs/>
          <w:i/>
          <w:iCs/>
          <w:color w:val="000000" w:themeColor="text1"/>
          <w:lang w:val="el-GR"/>
        </w:rPr>
        <w:t xml:space="preserve"> </w:t>
      </w:r>
      <w:r w:rsidR="00843837" w:rsidRPr="00DD51AA">
        <w:rPr>
          <w:rFonts w:ascii="Times New Roman" w:hAnsi="Times New Roman" w:cs="Times New Roman"/>
          <w:b/>
          <w:bCs/>
          <w:i/>
          <w:iCs/>
          <w:color w:val="000000" w:themeColor="text1"/>
          <w:lang w:val="el-GR"/>
        </w:rPr>
        <w:t xml:space="preserve">η οποία δημοσιεύεται </w:t>
      </w:r>
      <w:r w:rsidR="008F2E24" w:rsidRPr="00DD51AA">
        <w:rPr>
          <w:rFonts w:ascii="Times New Roman" w:hAnsi="Times New Roman" w:cs="Times New Roman"/>
          <w:b/>
          <w:bCs/>
          <w:i/>
          <w:iCs/>
          <w:color w:val="000000" w:themeColor="text1"/>
          <w:lang w:val="el-GR"/>
        </w:rPr>
        <w:t>σε πραγματικό χρόνο.</w:t>
      </w:r>
    </w:p>
    <w:p w14:paraId="14991E6E" w14:textId="77777777" w:rsidR="00DD51AA" w:rsidRDefault="003C77D1" w:rsidP="00DD51AA">
      <w:pPr>
        <w:spacing w:after="240" w:line="360" w:lineRule="auto"/>
        <w:jc w:val="both"/>
        <w:rPr>
          <w:rFonts w:ascii="Times New Roman" w:hAnsi="Times New Roman" w:cs="Times New Roman"/>
          <w:i/>
          <w:iCs/>
          <w:lang w:val="el-GR"/>
        </w:rPr>
      </w:pPr>
      <w:r w:rsidRPr="006E0F92">
        <w:rPr>
          <w:rFonts w:ascii="Times New Roman" w:hAnsi="Times New Roman" w:cs="Times New Roman"/>
          <w:i/>
          <w:iCs/>
          <w:lang w:val="el-GR"/>
        </w:rPr>
        <w:t>2. Φόρος ή άλλο οποιοδήποτε οικονομικό βάρος δεν μπορεί να επιβληθεί με νόμο αναδρομικής ισχύος</w:t>
      </w:r>
      <w:r w:rsidRPr="00DD51AA">
        <w:rPr>
          <w:rFonts w:ascii="Times New Roman" w:hAnsi="Times New Roman" w:cs="Times New Roman"/>
          <w:i/>
          <w:iCs/>
          <w:color w:val="000000" w:themeColor="text1"/>
          <w:lang w:val="el-GR"/>
        </w:rPr>
        <w:t xml:space="preserve">. </w:t>
      </w:r>
      <w:r w:rsidRPr="00DD51AA">
        <w:rPr>
          <w:rFonts w:ascii="Times New Roman" w:hAnsi="Times New Roman" w:cs="Times New Roman"/>
          <w:i/>
          <w:iCs/>
          <w:strike/>
          <w:color w:val="000000" w:themeColor="text1"/>
          <w:lang w:val="el-GR"/>
        </w:rPr>
        <w:t>που εκτείνεται πέρα από το οικονομικό έτος το προηγούμενο εκείνου κατά το οποίο επιβλήθηκε</w:t>
      </w:r>
      <w:r w:rsidRPr="00DD51AA">
        <w:rPr>
          <w:rFonts w:ascii="Times New Roman" w:hAnsi="Times New Roman" w:cs="Times New Roman"/>
          <w:i/>
          <w:iCs/>
          <w:color w:val="000000" w:themeColor="text1"/>
          <w:lang w:val="el-GR"/>
        </w:rPr>
        <w:t xml:space="preserve">.  </w:t>
      </w:r>
      <w:r w:rsidRPr="00DD51AA">
        <w:rPr>
          <w:rFonts w:ascii="Times New Roman" w:hAnsi="Times New Roman" w:cs="Times New Roman"/>
          <w:b/>
          <w:bCs/>
          <w:i/>
          <w:iCs/>
          <w:color w:val="000000" w:themeColor="text1"/>
          <w:lang w:val="el-GR"/>
        </w:rPr>
        <w:t>Η προθεσμία για την κοινοποίηση πράξεων με τις οποίες επιβάλλεται φόρος είναι πέντε (5) έτη από τη λήξη του έτους εντός του οποίου λήγει η προθεσμία υποβολής σχετικής δήλωσης στη φορολογική διοίκηση.</w:t>
      </w:r>
      <w:r w:rsidRPr="00DD51AA">
        <w:rPr>
          <w:rFonts w:ascii="Times New Roman" w:hAnsi="Times New Roman" w:cs="Times New Roman"/>
          <w:i/>
          <w:iCs/>
          <w:color w:val="000000" w:themeColor="text1"/>
          <w:lang w:val="el-GR"/>
        </w:rPr>
        <w:t xml:space="preserve"> </w:t>
      </w:r>
    </w:p>
    <w:p w14:paraId="4E05AF4D" w14:textId="77777777" w:rsidR="00DD51AA" w:rsidRDefault="003C77D1" w:rsidP="006E0F92">
      <w:pPr>
        <w:spacing w:after="240" w:line="360" w:lineRule="auto"/>
        <w:jc w:val="both"/>
        <w:rPr>
          <w:rFonts w:ascii="Times New Roman" w:hAnsi="Times New Roman" w:cs="Times New Roman"/>
          <w:b/>
          <w:bCs/>
          <w:i/>
          <w:iCs/>
          <w:color w:val="000000" w:themeColor="text1"/>
          <w:lang w:val="el-GR"/>
        </w:rPr>
      </w:pPr>
      <w:r w:rsidRPr="006E0F92">
        <w:rPr>
          <w:rFonts w:ascii="Times New Roman" w:hAnsi="Times New Roman" w:cs="Times New Roman"/>
          <w:i/>
          <w:iCs/>
          <w:lang w:val="el-GR"/>
        </w:rPr>
        <w:t>3. Kατ' εξαίρεση, όταν επιβάλλεται ή αυξάνεται εισαγωγικός ή εξαγωγικός δασμός ή φόρος κατανάλωσης, επιτρέπεται η είσπραξή τους από την ημέρα που κατατέθηκε στη Bουλή το σχετικό νομοσχέδιο, υπό τον όρο ότι ο νόμος θα δημοσιευθεί μέσα στην προθεσμία που ορίζει το άρθρο 42 παράγραφος 1 και πάντως το αργότερο μέσα σε δέκα ημέρες από τη λήξη της συνόδου. </w:t>
      </w:r>
      <w:r w:rsidR="001E7A8C" w:rsidRPr="00DD51AA">
        <w:rPr>
          <w:rFonts w:ascii="Times New Roman" w:hAnsi="Times New Roman" w:cs="Times New Roman"/>
          <w:b/>
          <w:bCs/>
          <w:i/>
          <w:iCs/>
          <w:color w:val="000000" w:themeColor="text1"/>
          <w:lang w:val="el-GR"/>
        </w:rPr>
        <w:t>Κατ’ εξαίρεση, νόμος μπορεί να ορίζει μακρότερο χρόνο παραγραφής από αυτόν της παραγράφου 2, και πάντως όχι μεγαλύτερο των δέκα ετών, στις περιπτώσεις μη υποβολής προβλεπόμενης δήλωσης ή στις περιπτώσεις υποθέσεων με διασυνοριακό χαρακτήρα.</w:t>
      </w:r>
    </w:p>
    <w:p w14:paraId="101E6690" w14:textId="77777777" w:rsidR="00DD51AA" w:rsidRDefault="003C77D1" w:rsidP="006E0F92">
      <w:pPr>
        <w:spacing w:after="240" w:line="360" w:lineRule="auto"/>
        <w:jc w:val="both"/>
        <w:rPr>
          <w:rFonts w:ascii="Times New Roman" w:hAnsi="Times New Roman" w:cs="Times New Roman"/>
          <w:b/>
          <w:bCs/>
          <w:i/>
          <w:iCs/>
          <w:color w:val="000000" w:themeColor="text1"/>
          <w:lang w:val="el-GR"/>
        </w:rPr>
      </w:pPr>
      <w:r w:rsidRPr="006E0F92">
        <w:rPr>
          <w:rFonts w:ascii="Times New Roman" w:hAnsi="Times New Roman" w:cs="Times New Roman"/>
          <w:i/>
          <w:iCs/>
          <w:lang w:val="el-GR"/>
        </w:rPr>
        <w:t xml:space="preserve">4. </w:t>
      </w:r>
      <w:proofErr w:type="spellStart"/>
      <w:r w:rsidRPr="006E0F92">
        <w:rPr>
          <w:rFonts w:ascii="Times New Roman" w:hAnsi="Times New Roman" w:cs="Times New Roman"/>
          <w:i/>
          <w:iCs/>
          <w:lang w:val="el-GR"/>
        </w:rPr>
        <w:t>Tο</w:t>
      </w:r>
      <w:proofErr w:type="spellEnd"/>
      <w:r w:rsidRPr="006E0F92">
        <w:rPr>
          <w:rFonts w:ascii="Times New Roman" w:hAnsi="Times New Roman" w:cs="Times New Roman"/>
          <w:i/>
          <w:iCs/>
          <w:lang w:val="el-GR"/>
        </w:rPr>
        <w:t xml:space="preserve"> αντικείμενο της φορολογίας, ο φορολογικός συντελεστής</w:t>
      </w:r>
      <w:r w:rsidRPr="00DD51AA">
        <w:rPr>
          <w:rFonts w:ascii="Times New Roman" w:hAnsi="Times New Roman" w:cs="Times New Roman"/>
          <w:b/>
          <w:bCs/>
          <w:i/>
          <w:iCs/>
          <w:color w:val="000000" w:themeColor="text1"/>
          <w:lang w:val="el-GR"/>
        </w:rPr>
        <w:t xml:space="preserve">, </w:t>
      </w:r>
      <w:r w:rsidR="00A82647" w:rsidRPr="00DD51AA">
        <w:rPr>
          <w:rFonts w:ascii="Times New Roman" w:hAnsi="Times New Roman" w:cs="Times New Roman"/>
          <w:b/>
          <w:bCs/>
          <w:i/>
          <w:iCs/>
          <w:color w:val="000000" w:themeColor="text1"/>
          <w:lang w:val="el-GR"/>
        </w:rPr>
        <w:t>η χρήση αλγορίθμων και τεχνητής νοημοσύνης,</w:t>
      </w:r>
      <w:r w:rsidR="00A82647" w:rsidRPr="00DD51AA">
        <w:rPr>
          <w:rFonts w:ascii="Times New Roman" w:hAnsi="Times New Roman" w:cs="Times New Roman"/>
          <w:i/>
          <w:iCs/>
          <w:color w:val="000000" w:themeColor="text1"/>
          <w:lang w:val="el-GR"/>
        </w:rPr>
        <w:t xml:space="preserve"> </w:t>
      </w:r>
      <w:r w:rsidRPr="006E0F92">
        <w:rPr>
          <w:rFonts w:ascii="Times New Roman" w:hAnsi="Times New Roman" w:cs="Times New Roman"/>
          <w:i/>
          <w:iCs/>
          <w:lang w:val="el-GR"/>
        </w:rPr>
        <w:t>οι απαλλαγές ή εξαιρέσεις από τη φορολογία και η απονομή των συντάξεων δεν μπορούν να αποτελέσουν αντικείμενο νομοθετικής εξουσιοδότησης.</w:t>
      </w:r>
      <w:r w:rsidR="009C0A54" w:rsidRPr="006E0F92">
        <w:rPr>
          <w:rFonts w:ascii="Times New Roman" w:hAnsi="Times New Roman" w:cs="Times New Roman"/>
          <w:i/>
          <w:iCs/>
          <w:lang w:val="el-GR"/>
        </w:rPr>
        <w:t xml:space="preserve"> </w:t>
      </w:r>
      <w:r w:rsidRPr="006E0F92">
        <w:rPr>
          <w:rFonts w:ascii="Times New Roman" w:hAnsi="Times New Roman" w:cs="Times New Roman"/>
          <w:i/>
          <w:iCs/>
          <w:lang w:val="el-GR"/>
        </w:rPr>
        <w:br/>
      </w:r>
      <w:r w:rsidRPr="00DD51AA">
        <w:rPr>
          <w:rFonts w:ascii="Times New Roman" w:hAnsi="Times New Roman" w:cs="Times New Roman"/>
          <w:i/>
          <w:iCs/>
          <w:strike/>
          <w:color w:val="000000" w:themeColor="text1"/>
          <w:lang w:val="el-GR"/>
        </w:rPr>
        <w:t>Δεν είναι αντίθετος προς την απαγόρευση αυτή ο καθορισμός με νόμο του τρόπου που βεβαιώνεται η συμμετοχή του Kράτους και των δημόσιων γενικά οργανισμών στην αυτόματη υπερτίμηση, που προκαλείται αποκλειστικά από την εκτέλεση δημόσιων έργων στην παρακείμενη ιδιωτική ακίνητη περιουσία</w:t>
      </w:r>
      <w:r w:rsidRPr="00DD51AA">
        <w:rPr>
          <w:rFonts w:ascii="Times New Roman" w:hAnsi="Times New Roman" w:cs="Times New Roman"/>
          <w:i/>
          <w:iCs/>
          <w:color w:val="000000" w:themeColor="text1"/>
          <w:lang w:val="el-GR"/>
        </w:rPr>
        <w:t>.</w:t>
      </w:r>
    </w:p>
    <w:p w14:paraId="63D483AE" w14:textId="77777777" w:rsidR="00DD51AA" w:rsidRDefault="003C77D1" w:rsidP="006E0F92">
      <w:pPr>
        <w:spacing w:after="240" w:line="360" w:lineRule="auto"/>
        <w:jc w:val="both"/>
        <w:rPr>
          <w:rFonts w:ascii="Times New Roman" w:hAnsi="Times New Roman" w:cs="Times New Roman"/>
          <w:b/>
          <w:bCs/>
          <w:i/>
          <w:iCs/>
          <w:color w:val="000000" w:themeColor="text1"/>
          <w:lang w:val="el-GR"/>
        </w:rPr>
      </w:pPr>
      <w:r w:rsidRPr="006E0F92">
        <w:rPr>
          <w:rFonts w:ascii="Times New Roman" w:hAnsi="Times New Roman" w:cs="Times New Roman"/>
          <w:i/>
          <w:iCs/>
          <w:lang w:val="el-GR"/>
        </w:rPr>
        <w:t xml:space="preserve">5. </w:t>
      </w:r>
      <w:proofErr w:type="spellStart"/>
      <w:r w:rsidRPr="006E0F92">
        <w:rPr>
          <w:rFonts w:ascii="Times New Roman" w:hAnsi="Times New Roman" w:cs="Times New Roman"/>
          <w:i/>
          <w:iCs/>
          <w:lang w:val="el-GR"/>
        </w:rPr>
        <w:t>Kατ</w:t>
      </w:r>
      <w:proofErr w:type="spellEnd"/>
      <w:r w:rsidRPr="006E0F92">
        <w:rPr>
          <w:rFonts w:ascii="Times New Roman" w:hAnsi="Times New Roman" w:cs="Times New Roman"/>
          <w:i/>
          <w:iCs/>
          <w:lang w:val="el-GR"/>
        </w:rPr>
        <w:t>' εξαίρεση επιτρέπεται να επιβληθούν με εξουσιοδότηση νόμων πλαισίων εξισωτικές ή αντισταθμιστικές εισφορές ή δασμοί, καθώς και να ληφθούν οικονομικά μέτρα στο πλαίσιο των διεθνών σχέσεων της Xώρας με οικονομικούς οργανισμούς ή μέτρα που αποβλέπουν στην εξασφάλιση της συναλλαγματικής θέσης της Xώρας.</w:t>
      </w:r>
    </w:p>
    <w:p w14:paraId="0AFCCF23" w14:textId="11968C1C" w:rsidR="003C77D1" w:rsidRPr="00DD51AA" w:rsidRDefault="00B77984" w:rsidP="006E0F92">
      <w:pPr>
        <w:spacing w:after="240" w:line="360" w:lineRule="auto"/>
        <w:jc w:val="both"/>
        <w:rPr>
          <w:rFonts w:ascii="Times New Roman" w:hAnsi="Times New Roman" w:cs="Times New Roman"/>
          <w:b/>
          <w:bCs/>
          <w:i/>
          <w:iCs/>
          <w:color w:val="000000" w:themeColor="text1"/>
          <w:lang w:val="el-GR"/>
        </w:rPr>
      </w:pPr>
      <w:r w:rsidRPr="00DD51AA">
        <w:rPr>
          <w:rFonts w:ascii="Times New Roman" w:hAnsi="Times New Roman" w:cs="Times New Roman"/>
          <w:b/>
          <w:bCs/>
          <w:i/>
          <w:iCs/>
          <w:color w:val="000000" w:themeColor="text1"/>
          <w:lang w:val="el-GR"/>
        </w:rPr>
        <w:t xml:space="preserve">6. Νόμος ορίζει τα σχετικά με τη συγκρότηση, τη λειτουργία και τις αρμοδιότητες ανεξάρτητης αρχής που είναι επιφορτισμένη με τον προσδιορισμό, τη βεβαίωση και την είσπραξη των φορολογικών, τελωνειακών και λοιπών δημοσίων εσόδων που άπτονται του πεδίου των αρμοδιοτήτων της.  </w:t>
      </w:r>
    </w:p>
    <w:p w14:paraId="3434D72F" w14:textId="5789CD43" w:rsidR="0002101F" w:rsidRPr="006E0F92" w:rsidRDefault="0002101F" w:rsidP="006E0F92">
      <w:pPr>
        <w:spacing w:after="240" w:line="360" w:lineRule="auto"/>
        <w:jc w:val="both"/>
        <w:rPr>
          <w:rFonts w:ascii="Times New Roman" w:hAnsi="Times New Roman" w:cs="Times New Roman"/>
          <w:b/>
          <w:bCs/>
          <w:lang w:val="el-GR"/>
        </w:rPr>
      </w:pPr>
      <w:r w:rsidRPr="006E0F92">
        <w:rPr>
          <w:rFonts w:ascii="Times New Roman" w:hAnsi="Times New Roman" w:cs="Times New Roman"/>
          <w:b/>
          <w:bCs/>
          <w:lang w:val="el-GR"/>
        </w:rPr>
        <w:lastRenderedPageBreak/>
        <w:t xml:space="preserve">ΠΑΡΑΡΤΗΜΑ </w:t>
      </w:r>
      <w:r w:rsidR="000E0A9C" w:rsidRPr="006E0F92">
        <w:rPr>
          <w:rFonts w:ascii="Times New Roman" w:hAnsi="Times New Roman" w:cs="Times New Roman"/>
          <w:b/>
          <w:bCs/>
          <w:lang w:val="el-GR"/>
        </w:rPr>
        <w:t>Β</w:t>
      </w:r>
      <w:r w:rsidRPr="006E0F92">
        <w:rPr>
          <w:rFonts w:ascii="Times New Roman" w:hAnsi="Times New Roman" w:cs="Times New Roman"/>
          <w:b/>
          <w:bCs/>
          <w:lang w:val="el-GR"/>
        </w:rPr>
        <w:t xml:space="preserve">: Άρθρο 79 Σ - Πρόταση τροποποίησης </w:t>
      </w:r>
    </w:p>
    <w:p w14:paraId="76D8C108" w14:textId="2CD8A62F" w:rsidR="0002101F" w:rsidRPr="006E0F92" w:rsidRDefault="00DD51AA" w:rsidP="006E0F92">
      <w:pPr>
        <w:spacing w:after="240" w:line="360" w:lineRule="auto"/>
        <w:jc w:val="both"/>
        <w:rPr>
          <w:rFonts w:ascii="Times New Roman" w:hAnsi="Times New Roman" w:cs="Times New Roman"/>
          <w:b/>
          <w:bCs/>
          <w:i/>
          <w:iCs/>
          <w:lang w:val="el-GR"/>
        </w:rPr>
      </w:pPr>
      <w:r>
        <w:rPr>
          <w:rFonts w:ascii="Times New Roman" w:hAnsi="Times New Roman" w:cs="Times New Roman"/>
          <w:b/>
          <w:bCs/>
          <w:i/>
          <w:iCs/>
          <w:lang w:val="el-GR"/>
        </w:rPr>
        <w:t>Ά</w:t>
      </w:r>
      <w:r w:rsidR="0002101F" w:rsidRPr="006E0F92">
        <w:rPr>
          <w:rFonts w:ascii="Times New Roman" w:hAnsi="Times New Roman" w:cs="Times New Roman"/>
          <w:b/>
          <w:bCs/>
          <w:i/>
          <w:iCs/>
          <w:lang w:val="el-GR"/>
        </w:rPr>
        <w:t>ρθρο 79: (Προϋπολογισμός, απολογισμός, γενικός ισολογισμός)</w:t>
      </w:r>
    </w:p>
    <w:p w14:paraId="532486DE" w14:textId="1457269D" w:rsidR="0002101F" w:rsidRPr="00DD51AA" w:rsidRDefault="0002101F" w:rsidP="006E0F92">
      <w:pPr>
        <w:spacing w:after="240" w:line="360" w:lineRule="auto"/>
        <w:jc w:val="both"/>
        <w:rPr>
          <w:rFonts w:ascii="Times New Roman" w:hAnsi="Times New Roman" w:cs="Times New Roman"/>
          <w:b/>
          <w:bCs/>
          <w:i/>
          <w:iCs/>
          <w:color w:val="000000" w:themeColor="text1"/>
          <w:lang w:val="el-GR"/>
        </w:rPr>
      </w:pPr>
      <w:r w:rsidRPr="006E0F92">
        <w:rPr>
          <w:rFonts w:ascii="Times New Roman" w:hAnsi="Times New Roman" w:cs="Times New Roman"/>
          <w:i/>
          <w:iCs/>
          <w:lang w:val="el-GR"/>
        </w:rPr>
        <w:t xml:space="preserve">1. H Boυλή κατά την τακτική ετήσια σύνoδό της ψηφίζει τoν πρoϋπoλoγισμό των εσόδων και εξόδων </w:t>
      </w:r>
      <w:proofErr w:type="spellStart"/>
      <w:r w:rsidRPr="006E0F92">
        <w:rPr>
          <w:rFonts w:ascii="Times New Roman" w:hAnsi="Times New Roman" w:cs="Times New Roman"/>
          <w:i/>
          <w:iCs/>
          <w:lang w:val="el-GR"/>
        </w:rPr>
        <w:t>τoυ</w:t>
      </w:r>
      <w:proofErr w:type="spellEnd"/>
      <w:r w:rsidRPr="006E0F92">
        <w:rPr>
          <w:rFonts w:ascii="Times New Roman" w:hAnsi="Times New Roman" w:cs="Times New Roman"/>
          <w:i/>
          <w:iCs/>
          <w:lang w:val="el-GR"/>
        </w:rPr>
        <w:t xml:space="preserve"> </w:t>
      </w:r>
      <w:proofErr w:type="spellStart"/>
      <w:r w:rsidRPr="006E0F92">
        <w:rPr>
          <w:rFonts w:ascii="Times New Roman" w:hAnsi="Times New Roman" w:cs="Times New Roman"/>
          <w:i/>
          <w:iCs/>
          <w:lang w:val="el-GR"/>
        </w:rPr>
        <w:t>Kράτoυς</w:t>
      </w:r>
      <w:proofErr w:type="spellEnd"/>
      <w:r w:rsidRPr="006E0F92">
        <w:rPr>
          <w:rFonts w:ascii="Times New Roman" w:hAnsi="Times New Roman" w:cs="Times New Roman"/>
          <w:i/>
          <w:iCs/>
          <w:lang w:val="el-GR"/>
        </w:rPr>
        <w:t xml:space="preserve"> για </w:t>
      </w:r>
      <w:proofErr w:type="spellStart"/>
      <w:r w:rsidRPr="006E0F92">
        <w:rPr>
          <w:rFonts w:ascii="Times New Roman" w:hAnsi="Times New Roman" w:cs="Times New Roman"/>
          <w:i/>
          <w:iCs/>
          <w:lang w:val="el-GR"/>
        </w:rPr>
        <w:t>τo</w:t>
      </w:r>
      <w:proofErr w:type="spellEnd"/>
      <w:r w:rsidRPr="006E0F92">
        <w:rPr>
          <w:rFonts w:ascii="Times New Roman" w:hAnsi="Times New Roman" w:cs="Times New Roman"/>
          <w:i/>
          <w:iCs/>
          <w:lang w:val="el-GR"/>
        </w:rPr>
        <w:t xml:space="preserve"> </w:t>
      </w:r>
      <w:proofErr w:type="spellStart"/>
      <w:r w:rsidRPr="006E0F92">
        <w:rPr>
          <w:rFonts w:ascii="Times New Roman" w:hAnsi="Times New Roman" w:cs="Times New Roman"/>
          <w:i/>
          <w:iCs/>
          <w:lang w:val="el-GR"/>
        </w:rPr>
        <w:t>επόμενo</w:t>
      </w:r>
      <w:proofErr w:type="spellEnd"/>
      <w:r w:rsidRPr="006E0F92">
        <w:rPr>
          <w:rFonts w:ascii="Times New Roman" w:hAnsi="Times New Roman" w:cs="Times New Roman"/>
          <w:i/>
          <w:iCs/>
          <w:lang w:val="el-GR"/>
        </w:rPr>
        <w:t xml:space="preserve"> </w:t>
      </w:r>
      <w:proofErr w:type="spellStart"/>
      <w:r w:rsidRPr="006E0F92">
        <w:rPr>
          <w:rFonts w:ascii="Times New Roman" w:hAnsi="Times New Roman" w:cs="Times New Roman"/>
          <w:i/>
          <w:iCs/>
          <w:lang w:val="el-GR"/>
        </w:rPr>
        <w:t>έτoς</w:t>
      </w:r>
      <w:proofErr w:type="spellEnd"/>
      <w:r w:rsidRPr="006E0F92">
        <w:rPr>
          <w:rFonts w:ascii="Times New Roman" w:hAnsi="Times New Roman" w:cs="Times New Roman"/>
          <w:i/>
          <w:iCs/>
          <w:lang w:val="el-GR"/>
        </w:rPr>
        <w:t xml:space="preserve">. </w:t>
      </w:r>
      <w:r w:rsidRPr="00DD51AA">
        <w:rPr>
          <w:rFonts w:ascii="Times New Roman" w:hAnsi="Times New Roman" w:cs="Times New Roman"/>
          <w:b/>
          <w:bCs/>
          <w:i/>
          <w:iCs/>
          <w:color w:val="000000" w:themeColor="text1"/>
          <w:lang w:val="el-GR"/>
        </w:rPr>
        <w:t xml:space="preserve">Ο προϋπολογισμός εξασφαλίζει δημοσιονομική ισορροπία. Νέα </w:t>
      </w:r>
      <w:proofErr w:type="spellStart"/>
      <w:r w:rsidRPr="00DD51AA">
        <w:rPr>
          <w:rFonts w:ascii="Times New Roman" w:hAnsi="Times New Roman" w:cs="Times New Roman"/>
          <w:b/>
          <w:bCs/>
          <w:i/>
          <w:iCs/>
          <w:color w:val="000000" w:themeColor="text1"/>
          <w:lang w:val="el-GR"/>
        </w:rPr>
        <w:t>δανειοληψία</w:t>
      </w:r>
      <w:proofErr w:type="spellEnd"/>
      <w:r w:rsidRPr="00DD51AA">
        <w:rPr>
          <w:rFonts w:ascii="Times New Roman" w:hAnsi="Times New Roman" w:cs="Times New Roman"/>
          <w:b/>
          <w:bCs/>
          <w:i/>
          <w:iCs/>
          <w:color w:val="000000" w:themeColor="text1"/>
          <w:lang w:val="el-GR"/>
        </w:rPr>
        <w:t xml:space="preserve"> δεν επιτρέπεται παρά μόνο αν αυτή δικαιολογείται από εξαιρετικές περιστάσεις</w:t>
      </w:r>
      <w:r w:rsidR="00DA4CE0" w:rsidRPr="00DD51AA">
        <w:rPr>
          <w:rFonts w:ascii="Times New Roman" w:hAnsi="Times New Roman" w:cs="Times New Roman"/>
          <w:b/>
          <w:bCs/>
          <w:i/>
          <w:iCs/>
          <w:color w:val="000000" w:themeColor="text1"/>
          <w:lang w:val="el-GR"/>
        </w:rPr>
        <w:t>, αν απαιτείται για την αντιμετώπιση έκτακτων αναγκών ή αν πρόκειται για την χρηματοδότηση μεγάλων έργων υποδομών εθνικής σημασίας</w:t>
      </w:r>
      <w:r w:rsidRPr="00DD51AA">
        <w:rPr>
          <w:rFonts w:ascii="Times New Roman" w:hAnsi="Times New Roman" w:cs="Times New Roman"/>
          <w:b/>
          <w:bCs/>
          <w:i/>
          <w:iCs/>
          <w:color w:val="000000" w:themeColor="text1"/>
          <w:lang w:val="el-GR"/>
        </w:rPr>
        <w:t>.</w:t>
      </w:r>
      <w:r w:rsidR="00566BE6" w:rsidRPr="00DD51AA">
        <w:rPr>
          <w:rFonts w:ascii="Times New Roman" w:hAnsi="Times New Roman" w:cs="Times New Roman"/>
          <w:b/>
          <w:bCs/>
          <w:i/>
          <w:iCs/>
          <w:color w:val="000000" w:themeColor="text1"/>
          <w:lang w:val="el-GR"/>
        </w:rPr>
        <w:t xml:space="preserve"> </w:t>
      </w:r>
    </w:p>
    <w:p w14:paraId="403B99B7" w14:textId="77777777" w:rsidR="0002101F" w:rsidRPr="006E0F92" w:rsidRDefault="0002101F" w:rsidP="006E0F92">
      <w:pPr>
        <w:spacing w:after="240" w:line="360" w:lineRule="auto"/>
        <w:jc w:val="both"/>
        <w:rPr>
          <w:rFonts w:ascii="Times New Roman" w:hAnsi="Times New Roman" w:cs="Times New Roman"/>
          <w:i/>
          <w:iCs/>
          <w:lang w:val="el-GR"/>
        </w:rPr>
      </w:pPr>
      <w:r w:rsidRPr="006E0F92">
        <w:rPr>
          <w:rFonts w:ascii="Times New Roman" w:hAnsi="Times New Roman" w:cs="Times New Roman"/>
          <w:i/>
          <w:iCs/>
          <w:lang w:val="el-GR"/>
        </w:rPr>
        <w:t>Η Βουλή μπορεί να υποβάλλει προτάσεις τροποποίησης επιμέρους κονδυλίων του προϋπολογισμού κατά τη συζήτηση του Προσχεδίου της παραγράφου 3, οι οποίες εισάγονται στην Ολομέλεια και τίθενται σε ψηφοφορία, εφόσον οι τροποποιήσεις δεν έχουν επιπτώσεις στο σύνολο των δαπανών και των εσόδων του Κράτους. Στον Κανονισμό της Βουλής προβλέπεται η ειδικότερη διαδικασία παρακολούθησης από τη Βουλή της εκτέλεσης του προϋπολογισμού.</w:t>
      </w:r>
    </w:p>
    <w:p w14:paraId="271AF3CC" w14:textId="77777777" w:rsidR="0002101F" w:rsidRPr="006E0F92" w:rsidRDefault="0002101F" w:rsidP="006E0F92">
      <w:pPr>
        <w:spacing w:after="240" w:line="360" w:lineRule="auto"/>
        <w:jc w:val="both"/>
        <w:rPr>
          <w:rFonts w:ascii="Times New Roman" w:hAnsi="Times New Roman" w:cs="Times New Roman"/>
          <w:i/>
          <w:iCs/>
          <w:lang w:val="el-GR"/>
        </w:rPr>
      </w:pPr>
      <w:r w:rsidRPr="006E0F92">
        <w:rPr>
          <w:rFonts w:ascii="Times New Roman" w:hAnsi="Times New Roman" w:cs="Times New Roman"/>
          <w:i/>
          <w:iCs/>
          <w:lang w:val="el-GR"/>
        </w:rPr>
        <w:t xml:space="preserve">2. Όλα τα έσoδα και έξoδα τoυ Kράτoυς πρέπει να </w:t>
      </w:r>
      <w:proofErr w:type="spellStart"/>
      <w:r w:rsidRPr="006E0F92">
        <w:rPr>
          <w:rFonts w:ascii="Times New Roman" w:hAnsi="Times New Roman" w:cs="Times New Roman"/>
          <w:i/>
          <w:iCs/>
          <w:lang w:val="el-GR"/>
        </w:rPr>
        <w:t>αναγράφoνται</w:t>
      </w:r>
      <w:proofErr w:type="spellEnd"/>
      <w:r w:rsidRPr="006E0F92">
        <w:rPr>
          <w:rFonts w:ascii="Times New Roman" w:hAnsi="Times New Roman" w:cs="Times New Roman"/>
          <w:i/>
          <w:iCs/>
          <w:lang w:val="el-GR"/>
        </w:rPr>
        <w:t xml:space="preserve"> </w:t>
      </w:r>
      <w:proofErr w:type="spellStart"/>
      <w:r w:rsidRPr="006E0F92">
        <w:rPr>
          <w:rFonts w:ascii="Times New Roman" w:hAnsi="Times New Roman" w:cs="Times New Roman"/>
          <w:i/>
          <w:iCs/>
          <w:lang w:val="el-GR"/>
        </w:rPr>
        <w:t>στoν</w:t>
      </w:r>
      <w:proofErr w:type="spellEnd"/>
      <w:r w:rsidRPr="006E0F92">
        <w:rPr>
          <w:rFonts w:ascii="Times New Roman" w:hAnsi="Times New Roman" w:cs="Times New Roman"/>
          <w:i/>
          <w:iCs/>
          <w:lang w:val="el-GR"/>
        </w:rPr>
        <w:t xml:space="preserve"> </w:t>
      </w:r>
      <w:proofErr w:type="spellStart"/>
      <w:r w:rsidRPr="006E0F92">
        <w:rPr>
          <w:rFonts w:ascii="Times New Roman" w:hAnsi="Times New Roman" w:cs="Times New Roman"/>
          <w:i/>
          <w:iCs/>
          <w:lang w:val="el-GR"/>
        </w:rPr>
        <w:t>ετήσιo</w:t>
      </w:r>
      <w:proofErr w:type="spellEnd"/>
      <w:r w:rsidRPr="006E0F92">
        <w:rPr>
          <w:rFonts w:ascii="Times New Roman" w:hAnsi="Times New Roman" w:cs="Times New Roman"/>
          <w:i/>
          <w:iCs/>
          <w:lang w:val="el-GR"/>
        </w:rPr>
        <w:t xml:space="preserve"> </w:t>
      </w:r>
      <w:proofErr w:type="spellStart"/>
      <w:r w:rsidRPr="006E0F92">
        <w:rPr>
          <w:rFonts w:ascii="Times New Roman" w:hAnsi="Times New Roman" w:cs="Times New Roman"/>
          <w:i/>
          <w:iCs/>
          <w:lang w:val="el-GR"/>
        </w:rPr>
        <w:t>πρoϋπoλoγισμό</w:t>
      </w:r>
      <w:proofErr w:type="spellEnd"/>
      <w:r w:rsidRPr="006E0F92">
        <w:rPr>
          <w:rFonts w:ascii="Times New Roman" w:hAnsi="Times New Roman" w:cs="Times New Roman"/>
          <w:i/>
          <w:iCs/>
          <w:lang w:val="el-GR"/>
        </w:rPr>
        <w:t xml:space="preserve"> και </w:t>
      </w:r>
      <w:proofErr w:type="spellStart"/>
      <w:r w:rsidRPr="006E0F92">
        <w:rPr>
          <w:rFonts w:ascii="Times New Roman" w:hAnsi="Times New Roman" w:cs="Times New Roman"/>
          <w:i/>
          <w:iCs/>
          <w:lang w:val="el-GR"/>
        </w:rPr>
        <w:t>τoν</w:t>
      </w:r>
      <w:proofErr w:type="spellEnd"/>
      <w:r w:rsidRPr="006E0F92">
        <w:rPr>
          <w:rFonts w:ascii="Times New Roman" w:hAnsi="Times New Roman" w:cs="Times New Roman"/>
          <w:i/>
          <w:iCs/>
          <w:lang w:val="el-GR"/>
        </w:rPr>
        <w:t xml:space="preserve"> </w:t>
      </w:r>
      <w:proofErr w:type="spellStart"/>
      <w:r w:rsidRPr="006E0F92">
        <w:rPr>
          <w:rFonts w:ascii="Times New Roman" w:hAnsi="Times New Roman" w:cs="Times New Roman"/>
          <w:i/>
          <w:iCs/>
          <w:lang w:val="el-GR"/>
        </w:rPr>
        <w:t>απoλoγισμό</w:t>
      </w:r>
      <w:proofErr w:type="spellEnd"/>
      <w:r w:rsidRPr="006E0F92">
        <w:rPr>
          <w:rFonts w:ascii="Times New Roman" w:hAnsi="Times New Roman" w:cs="Times New Roman"/>
          <w:i/>
          <w:iCs/>
          <w:lang w:val="el-GR"/>
        </w:rPr>
        <w:t>.</w:t>
      </w:r>
    </w:p>
    <w:p w14:paraId="1C96E927" w14:textId="77777777" w:rsidR="001B01AC" w:rsidRPr="00DD51AA" w:rsidRDefault="0002101F" w:rsidP="006E0F92">
      <w:pPr>
        <w:spacing w:after="240" w:line="360" w:lineRule="auto"/>
        <w:jc w:val="both"/>
        <w:rPr>
          <w:rFonts w:ascii="Times New Roman" w:hAnsi="Times New Roman" w:cs="Times New Roman"/>
          <w:b/>
          <w:bCs/>
          <w:i/>
          <w:iCs/>
          <w:color w:val="000000" w:themeColor="text1"/>
          <w:lang w:val="el-GR"/>
        </w:rPr>
      </w:pPr>
      <w:r w:rsidRPr="006E0F92">
        <w:rPr>
          <w:rFonts w:ascii="Times New Roman" w:hAnsi="Times New Roman" w:cs="Times New Roman"/>
          <w:i/>
          <w:iCs/>
          <w:lang w:val="el-GR"/>
        </w:rPr>
        <w:t>3. Προσχέδιο του προϋπολογισμού κατατίθεται από τον Υπουργό Οικονομικών στην αρμόδια διαρκή κοινοβουλευτική επιτροπή την πρώτη Δευτέρα του Οκτωβρίου και συζητείται, όπως ορίζει ο Κανονισμός. Ο Υπουργός Οικονομικών, λαμβάνοντας υπόψη και τις παρατηρήσεις της επιτροπής, εισάγει τον προϋπολογισμό στη Βουλή σαράντα τουλάχιστον ημέρες πριν αρχίσει το οικονομικό έτος. Ο προϋπολογισμός συζητείται και ψηφίζεται από την Ολομέλεια σύμφωνα με όσα ορίζει ο Κανονισμός, ο οποίος και εξασφαλίζει το δικαίωμα να εκφράζουν τις απόψεις τους όλες οι πολιτικές μερίδες της Βουλής.</w:t>
      </w:r>
      <w:r w:rsidR="001B01AC" w:rsidRPr="006E0F92">
        <w:rPr>
          <w:rFonts w:ascii="Times New Roman" w:hAnsi="Times New Roman" w:cs="Times New Roman"/>
          <w:i/>
          <w:iCs/>
          <w:color w:val="0070C0"/>
          <w:lang w:val="el-GR"/>
        </w:rPr>
        <w:t xml:space="preserve"> </w:t>
      </w:r>
      <w:r w:rsidR="001B01AC" w:rsidRPr="00DD51AA">
        <w:rPr>
          <w:rFonts w:ascii="Times New Roman" w:hAnsi="Times New Roman" w:cs="Times New Roman"/>
          <w:b/>
          <w:bCs/>
          <w:i/>
          <w:iCs/>
          <w:color w:val="000000" w:themeColor="text1"/>
          <w:lang w:val="el-GR"/>
        </w:rPr>
        <w:t>Η έγκριση του ετήσιου προϋπολογισμού δεν επιτρέπεται να οδηγεί σε διαρθρωτικό έλλειμμα το οποίο δεν είναι βιώσιμο, λαμβάνοντας υπόψη το ακαθάριστο εθνικό προϊόν.</w:t>
      </w:r>
    </w:p>
    <w:p w14:paraId="4FC8037F" w14:textId="77777777" w:rsidR="00DD51AA" w:rsidRDefault="0002101F" w:rsidP="006E0F92">
      <w:pPr>
        <w:spacing w:after="240" w:line="360" w:lineRule="auto"/>
        <w:jc w:val="both"/>
        <w:rPr>
          <w:rFonts w:ascii="Times New Roman" w:hAnsi="Times New Roman" w:cs="Times New Roman"/>
          <w:i/>
          <w:iCs/>
          <w:lang w:val="el-GR"/>
        </w:rPr>
      </w:pPr>
      <w:r w:rsidRPr="006E0F92">
        <w:rPr>
          <w:rFonts w:ascii="Times New Roman" w:hAnsi="Times New Roman" w:cs="Times New Roman"/>
          <w:i/>
          <w:iCs/>
          <w:lang w:val="el-GR"/>
        </w:rPr>
        <w:t xml:space="preserve">4. Aν για oπoιoνδήπoτε λόγo είναι ανέφικτη η διoίκηση των εσόδων και των εξόδων βάσει τoυ πρoϋπoλoγισμoύ, αυτή ενεργείται με βάση ειδικό κάθε </w:t>
      </w:r>
      <w:proofErr w:type="spellStart"/>
      <w:r w:rsidRPr="006E0F92">
        <w:rPr>
          <w:rFonts w:ascii="Times New Roman" w:hAnsi="Times New Roman" w:cs="Times New Roman"/>
          <w:i/>
          <w:iCs/>
          <w:lang w:val="el-GR"/>
        </w:rPr>
        <w:t>φoρά</w:t>
      </w:r>
      <w:proofErr w:type="spellEnd"/>
      <w:r w:rsidRPr="006E0F92">
        <w:rPr>
          <w:rFonts w:ascii="Times New Roman" w:hAnsi="Times New Roman" w:cs="Times New Roman"/>
          <w:i/>
          <w:iCs/>
          <w:lang w:val="el-GR"/>
        </w:rPr>
        <w:t xml:space="preserve"> </w:t>
      </w:r>
      <w:proofErr w:type="spellStart"/>
      <w:r w:rsidRPr="006E0F92">
        <w:rPr>
          <w:rFonts w:ascii="Times New Roman" w:hAnsi="Times New Roman" w:cs="Times New Roman"/>
          <w:i/>
          <w:iCs/>
          <w:lang w:val="el-GR"/>
        </w:rPr>
        <w:t>νόμo</w:t>
      </w:r>
      <w:proofErr w:type="spellEnd"/>
      <w:r w:rsidRPr="006E0F92">
        <w:rPr>
          <w:rFonts w:ascii="Times New Roman" w:hAnsi="Times New Roman" w:cs="Times New Roman"/>
          <w:i/>
          <w:iCs/>
          <w:lang w:val="el-GR"/>
        </w:rPr>
        <w:t>.</w:t>
      </w:r>
    </w:p>
    <w:p w14:paraId="6592CE5A" w14:textId="77777777" w:rsidR="00DD51AA" w:rsidRDefault="0002101F" w:rsidP="006E0F92">
      <w:pPr>
        <w:spacing w:after="240" w:line="360" w:lineRule="auto"/>
        <w:jc w:val="both"/>
        <w:rPr>
          <w:rFonts w:ascii="Times New Roman" w:hAnsi="Times New Roman" w:cs="Times New Roman"/>
          <w:i/>
          <w:iCs/>
          <w:lang w:val="el-GR"/>
        </w:rPr>
      </w:pPr>
      <w:r w:rsidRPr="006E0F92">
        <w:rPr>
          <w:rFonts w:ascii="Times New Roman" w:hAnsi="Times New Roman" w:cs="Times New Roman"/>
          <w:i/>
          <w:iCs/>
          <w:lang w:val="el-GR"/>
        </w:rPr>
        <w:t xml:space="preserve">5. </w:t>
      </w:r>
      <w:proofErr w:type="spellStart"/>
      <w:r w:rsidRPr="006E0F92">
        <w:rPr>
          <w:rFonts w:ascii="Times New Roman" w:hAnsi="Times New Roman" w:cs="Times New Roman"/>
          <w:i/>
          <w:iCs/>
          <w:lang w:val="el-GR"/>
        </w:rPr>
        <w:t>Aν</w:t>
      </w:r>
      <w:proofErr w:type="spellEnd"/>
      <w:r w:rsidRPr="006E0F92">
        <w:rPr>
          <w:rFonts w:ascii="Times New Roman" w:hAnsi="Times New Roman" w:cs="Times New Roman"/>
          <w:i/>
          <w:iCs/>
          <w:lang w:val="el-GR"/>
        </w:rPr>
        <w:t xml:space="preserve"> δεν είναι δυνατή, επειδή έληξε η περίoδoς της Boυλής, η ψήφιση τoυ πρoϋπoλoγισμoύ ή τoυ ειδικoύ νόμoυ πoυ πρoβλέπεται στην πρoηγoύμενη παράγραφo, παρατείνεται για τέσσερις μήνες η ισχύς τoυ πρoϋπoλoγισμoύ τoυ oικoνoμικoύ έτoυς πoυ έληξε ή πoυ λήγει, με διάταγμα τo oπoίo εκδίδεται ύστερα από πρόταση </w:t>
      </w:r>
      <w:proofErr w:type="spellStart"/>
      <w:r w:rsidRPr="006E0F92">
        <w:rPr>
          <w:rFonts w:ascii="Times New Roman" w:hAnsi="Times New Roman" w:cs="Times New Roman"/>
          <w:i/>
          <w:iCs/>
          <w:lang w:val="el-GR"/>
        </w:rPr>
        <w:t>τoυ</w:t>
      </w:r>
      <w:proofErr w:type="spellEnd"/>
      <w:r w:rsidRPr="006E0F92">
        <w:rPr>
          <w:rFonts w:ascii="Times New Roman" w:hAnsi="Times New Roman" w:cs="Times New Roman"/>
          <w:i/>
          <w:iCs/>
          <w:lang w:val="el-GR"/>
        </w:rPr>
        <w:t xml:space="preserve"> </w:t>
      </w:r>
      <w:proofErr w:type="spellStart"/>
      <w:r w:rsidRPr="006E0F92">
        <w:rPr>
          <w:rFonts w:ascii="Times New Roman" w:hAnsi="Times New Roman" w:cs="Times New Roman"/>
          <w:i/>
          <w:iCs/>
          <w:lang w:val="el-GR"/>
        </w:rPr>
        <w:t>Yπoυργικoύ</w:t>
      </w:r>
      <w:proofErr w:type="spellEnd"/>
      <w:r w:rsidRPr="006E0F92">
        <w:rPr>
          <w:rFonts w:ascii="Times New Roman" w:hAnsi="Times New Roman" w:cs="Times New Roman"/>
          <w:i/>
          <w:iCs/>
          <w:lang w:val="el-GR"/>
        </w:rPr>
        <w:t xml:space="preserve"> </w:t>
      </w:r>
      <w:proofErr w:type="spellStart"/>
      <w:r w:rsidRPr="006E0F92">
        <w:rPr>
          <w:rFonts w:ascii="Times New Roman" w:hAnsi="Times New Roman" w:cs="Times New Roman"/>
          <w:i/>
          <w:iCs/>
          <w:lang w:val="el-GR"/>
        </w:rPr>
        <w:t>Συμβoυλίoυ</w:t>
      </w:r>
      <w:proofErr w:type="spellEnd"/>
      <w:r w:rsidRPr="006E0F92">
        <w:rPr>
          <w:rFonts w:ascii="Times New Roman" w:hAnsi="Times New Roman" w:cs="Times New Roman"/>
          <w:i/>
          <w:iCs/>
          <w:lang w:val="el-GR"/>
        </w:rPr>
        <w:t>.</w:t>
      </w:r>
    </w:p>
    <w:p w14:paraId="434B8C55" w14:textId="77777777" w:rsidR="00DD51AA" w:rsidRDefault="0002101F" w:rsidP="006E0F92">
      <w:pPr>
        <w:spacing w:after="240" w:line="360" w:lineRule="auto"/>
        <w:jc w:val="both"/>
        <w:rPr>
          <w:rFonts w:ascii="Times New Roman" w:hAnsi="Times New Roman" w:cs="Times New Roman"/>
          <w:i/>
          <w:iCs/>
          <w:lang w:val="el-GR"/>
        </w:rPr>
      </w:pPr>
      <w:r w:rsidRPr="006E0F92">
        <w:rPr>
          <w:rFonts w:ascii="Times New Roman" w:hAnsi="Times New Roman" w:cs="Times New Roman"/>
          <w:i/>
          <w:iCs/>
          <w:lang w:val="el-GR"/>
        </w:rPr>
        <w:lastRenderedPageBreak/>
        <w:t xml:space="preserve">6. </w:t>
      </w:r>
      <w:proofErr w:type="spellStart"/>
      <w:r w:rsidRPr="006E0F92">
        <w:rPr>
          <w:rFonts w:ascii="Times New Roman" w:hAnsi="Times New Roman" w:cs="Times New Roman"/>
          <w:i/>
          <w:iCs/>
          <w:lang w:val="el-GR"/>
        </w:rPr>
        <w:t>Mε</w:t>
      </w:r>
      <w:proofErr w:type="spellEnd"/>
      <w:r w:rsidRPr="006E0F92">
        <w:rPr>
          <w:rFonts w:ascii="Times New Roman" w:hAnsi="Times New Roman" w:cs="Times New Roman"/>
          <w:i/>
          <w:iCs/>
          <w:lang w:val="el-GR"/>
        </w:rPr>
        <w:t xml:space="preserve"> </w:t>
      </w:r>
      <w:proofErr w:type="spellStart"/>
      <w:r w:rsidRPr="006E0F92">
        <w:rPr>
          <w:rFonts w:ascii="Times New Roman" w:hAnsi="Times New Roman" w:cs="Times New Roman"/>
          <w:i/>
          <w:iCs/>
          <w:lang w:val="el-GR"/>
        </w:rPr>
        <w:t>νόμo</w:t>
      </w:r>
      <w:proofErr w:type="spellEnd"/>
      <w:r w:rsidRPr="006E0F92">
        <w:rPr>
          <w:rFonts w:ascii="Times New Roman" w:hAnsi="Times New Roman" w:cs="Times New Roman"/>
          <w:i/>
          <w:iCs/>
          <w:lang w:val="el-GR"/>
        </w:rPr>
        <w:t xml:space="preserve"> μπoρεί να καθιερωθεί η σύνταξη </w:t>
      </w:r>
      <w:proofErr w:type="spellStart"/>
      <w:r w:rsidRPr="006E0F92">
        <w:rPr>
          <w:rFonts w:ascii="Times New Roman" w:hAnsi="Times New Roman" w:cs="Times New Roman"/>
          <w:i/>
          <w:iCs/>
          <w:lang w:val="el-GR"/>
        </w:rPr>
        <w:t>πρoϋπoλoγισμoύ</w:t>
      </w:r>
      <w:proofErr w:type="spellEnd"/>
      <w:r w:rsidRPr="006E0F92">
        <w:rPr>
          <w:rFonts w:ascii="Times New Roman" w:hAnsi="Times New Roman" w:cs="Times New Roman"/>
          <w:i/>
          <w:iCs/>
          <w:lang w:val="el-GR"/>
        </w:rPr>
        <w:t xml:space="preserve"> για διετή χρήση.</w:t>
      </w:r>
    </w:p>
    <w:p w14:paraId="0115C8C2" w14:textId="77777777" w:rsidR="00DD51AA" w:rsidRDefault="0002101F" w:rsidP="006E0F92">
      <w:pPr>
        <w:spacing w:after="240" w:line="360" w:lineRule="auto"/>
        <w:jc w:val="both"/>
        <w:rPr>
          <w:rFonts w:ascii="Times New Roman" w:hAnsi="Times New Roman" w:cs="Times New Roman"/>
          <w:i/>
          <w:iCs/>
          <w:lang w:val="el-GR"/>
        </w:rPr>
      </w:pPr>
      <w:r w:rsidRPr="006E0F92">
        <w:rPr>
          <w:rFonts w:ascii="Times New Roman" w:hAnsi="Times New Roman" w:cs="Times New Roman"/>
          <w:i/>
          <w:iCs/>
          <w:lang w:val="el-GR"/>
        </w:rPr>
        <w:t>7. Το αργότερο μέσα σε ένα έτος από τη λήξη του οικονομικού έτους κατατίθεται στη Βουλή ο απολογισμός, καθώς και ο γενικός ισολογισμός του Κράτους, που συνοδεύονται υποχρεωτικά από την κατά το άρθρο 98 παράγραφος 1 περίπτωση ε΄ έκθεση του Ελεγκτικού Συνεδρίου, εξετάζονται από ειδική επιτροπή βουλευτών και κυρώνονται από την Ολομέλεια της Βουλής, σύμφωνα με όσα ορίζει ο Κανονισμός.</w:t>
      </w:r>
    </w:p>
    <w:p w14:paraId="74724A90" w14:textId="524D7888" w:rsidR="0002101F" w:rsidRPr="006E0F92" w:rsidRDefault="0002101F" w:rsidP="006E0F92">
      <w:pPr>
        <w:spacing w:after="240" w:line="360" w:lineRule="auto"/>
        <w:jc w:val="both"/>
        <w:rPr>
          <w:rFonts w:ascii="Times New Roman" w:hAnsi="Times New Roman" w:cs="Times New Roman"/>
          <w:i/>
          <w:iCs/>
          <w:color w:val="0070C0"/>
          <w:lang w:val="el-GR"/>
        </w:rPr>
      </w:pPr>
      <w:r w:rsidRPr="006E0F92">
        <w:rPr>
          <w:rFonts w:ascii="Times New Roman" w:hAnsi="Times New Roman" w:cs="Times New Roman"/>
          <w:i/>
          <w:iCs/>
          <w:lang w:val="el-GR"/>
        </w:rPr>
        <w:t xml:space="preserve">8. </w:t>
      </w:r>
      <w:proofErr w:type="spellStart"/>
      <w:r w:rsidRPr="006E0F92">
        <w:rPr>
          <w:rFonts w:ascii="Times New Roman" w:hAnsi="Times New Roman" w:cs="Times New Roman"/>
          <w:i/>
          <w:iCs/>
          <w:lang w:val="el-GR"/>
        </w:rPr>
        <w:t>Tα</w:t>
      </w:r>
      <w:proofErr w:type="spellEnd"/>
      <w:r w:rsidRPr="006E0F92">
        <w:rPr>
          <w:rFonts w:ascii="Times New Roman" w:hAnsi="Times New Roman" w:cs="Times New Roman"/>
          <w:i/>
          <w:iCs/>
          <w:lang w:val="el-GR"/>
        </w:rPr>
        <w:t xml:space="preserve"> </w:t>
      </w:r>
      <w:proofErr w:type="spellStart"/>
      <w:r w:rsidRPr="006E0F92">
        <w:rPr>
          <w:rFonts w:ascii="Times New Roman" w:hAnsi="Times New Roman" w:cs="Times New Roman"/>
          <w:i/>
          <w:iCs/>
          <w:lang w:val="el-GR"/>
        </w:rPr>
        <w:t>πρoγράμματα</w:t>
      </w:r>
      <w:proofErr w:type="spellEnd"/>
      <w:r w:rsidRPr="006E0F92">
        <w:rPr>
          <w:rFonts w:ascii="Times New Roman" w:hAnsi="Times New Roman" w:cs="Times New Roman"/>
          <w:i/>
          <w:iCs/>
          <w:lang w:val="el-GR"/>
        </w:rPr>
        <w:t xml:space="preserve"> </w:t>
      </w:r>
      <w:proofErr w:type="spellStart"/>
      <w:r w:rsidRPr="006E0F92">
        <w:rPr>
          <w:rFonts w:ascii="Times New Roman" w:hAnsi="Times New Roman" w:cs="Times New Roman"/>
          <w:i/>
          <w:iCs/>
          <w:lang w:val="el-GR"/>
        </w:rPr>
        <w:t>oικoνoμικής</w:t>
      </w:r>
      <w:proofErr w:type="spellEnd"/>
      <w:r w:rsidRPr="006E0F92">
        <w:rPr>
          <w:rFonts w:ascii="Times New Roman" w:hAnsi="Times New Roman" w:cs="Times New Roman"/>
          <w:i/>
          <w:iCs/>
          <w:lang w:val="el-GR"/>
        </w:rPr>
        <w:t xml:space="preserve"> και </w:t>
      </w:r>
      <w:proofErr w:type="spellStart"/>
      <w:r w:rsidRPr="006E0F92">
        <w:rPr>
          <w:rFonts w:ascii="Times New Roman" w:hAnsi="Times New Roman" w:cs="Times New Roman"/>
          <w:i/>
          <w:iCs/>
          <w:lang w:val="el-GR"/>
        </w:rPr>
        <w:t>κoινωνικής</w:t>
      </w:r>
      <w:proofErr w:type="spellEnd"/>
      <w:r w:rsidRPr="006E0F92">
        <w:rPr>
          <w:rFonts w:ascii="Times New Roman" w:hAnsi="Times New Roman" w:cs="Times New Roman"/>
          <w:i/>
          <w:iCs/>
          <w:lang w:val="el-GR"/>
        </w:rPr>
        <w:t xml:space="preserve"> ανάπτυξης εγκρίνoνται από την Oλoμέλεια της Boυλής, όπως νόμoς oρίζει.</w:t>
      </w:r>
    </w:p>
    <w:p w14:paraId="5FA35D7D" w14:textId="77777777" w:rsidR="0002101F" w:rsidRPr="006E0F92" w:rsidRDefault="0002101F" w:rsidP="006E0F92">
      <w:pPr>
        <w:spacing w:after="240" w:line="360" w:lineRule="auto"/>
        <w:jc w:val="both"/>
        <w:rPr>
          <w:rFonts w:ascii="Times New Roman" w:eastAsia="Times New Roman" w:hAnsi="Times New Roman" w:cs="Times New Roman"/>
          <w:kern w:val="0"/>
          <w:lang w:eastAsia="en-GB"/>
          <w14:ligatures w14:val="none"/>
        </w:rPr>
      </w:pPr>
    </w:p>
    <w:p w14:paraId="3DB2ED31" w14:textId="77777777" w:rsidR="0002101F" w:rsidRPr="006E0F92" w:rsidRDefault="0002101F" w:rsidP="006E0F92">
      <w:pPr>
        <w:spacing w:after="240" w:line="360" w:lineRule="auto"/>
        <w:jc w:val="both"/>
        <w:rPr>
          <w:rFonts w:ascii="Times New Roman" w:hAnsi="Times New Roman" w:cs="Times New Roman"/>
          <w:b/>
          <w:bCs/>
        </w:rPr>
      </w:pPr>
    </w:p>
    <w:sectPr w:rsidR="0002101F" w:rsidRPr="006E0F92">
      <w:footerReference w:type="even"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7CD939" w14:textId="77777777" w:rsidR="00816B32" w:rsidRDefault="00816B32" w:rsidP="00E65E68">
      <w:r>
        <w:separator/>
      </w:r>
    </w:p>
  </w:endnote>
  <w:endnote w:type="continuationSeparator" w:id="0">
    <w:p w14:paraId="73C3E3FC" w14:textId="77777777" w:rsidR="00816B32" w:rsidRDefault="00816B32" w:rsidP="00E6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af1"/>
      </w:rPr>
      <w:id w:val="-2021455140"/>
      <w:docPartObj>
        <w:docPartGallery w:val="Page Numbers (Bottom of Page)"/>
        <w:docPartUnique/>
      </w:docPartObj>
    </w:sdtPr>
    <w:sdtContent>
      <w:p w14:paraId="6EDBBDDD" w14:textId="176865FF" w:rsidR="00155BDA" w:rsidRDefault="00155BDA" w:rsidP="005E262C">
        <w:pPr>
          <w:pStyle w:val="af0"/>
          <w:framePr w:wrap="none" w:vAnchor="text" w:hAnchor="margin" w:xAlign="center" w:y="1"/>
          <w:rPr>
            <w:rStyle w:val="af1"/>
          </w:rPr>
        </w:pPr>
        <w:r>
          <w:rPr>
            <w:rStyle w:val="af1"/>
          </w:rPr>
          <w:fldChar w:fldCharType="begin"/>
        </w:r>
        <w:r>
          <w:rPr>
            <w:rStyle w:val="af1"/>
          </w:rPr>
          <w:instrText xml:space="preserve"> PAGE </w:instrText>
        </w:r>
        <w:r>
          <w:rPr>
            <w:rStyle w:val="af1"/>
          </w:rPr>
          <w:fldChar w:fldCharType="end"/>
        </w:r>
      </w:p>
    </w:sdtContent>
  </w:sdt>
  <w:p w14:paraId="34B3C00F" w14:textId="77777777" w:rsidR="00155BDA" w:rsidRDefault="00155BDA">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af1"/>
      </w:rPr>
      <w:id w:val="-1356958527"/>
      <w:docPartObj>
        <w:docPartGallery w:val="Page Numbers (Bottom of Page)"/>
        <w:docPartUnique/>
      </w:docPartObj>
    </w:sdtPr>
    <w:sdtContent>
      <w:p w14:paraId="7BB94C38" w14:textId="04C9495A" w:rsidR="00155BDA" w:rsidRDefault="00155BDA" w:rsidP="005E262C">
        <w:pPr>
          <w:pStyle w:val="af0"/>
          <w:framePr w:wrap="none" w:vAnchor="text" w:hAnchor="margin" w:xAlign="center" w:y="1"/>
          <w:rPr>
            <w:rStyle w:val="af1"/>
          </w:rP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p>
    </w:sdtContent>
  </w:sdt>
  <w:p w14:paraId="428B794D" w14:textId="77777777" w:rsidR="00155BDA" w:rsidRDefault="00155BD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8EDC17" w14:textId="77777777" w:rsidR="00816B32" w:rsidRDefault="00816B32" w:rsidP="00E65E68">
      <w:r>
        <w:separator/>
      </w:r>
    </w:p>
  </w:footnote>
  <w:footnote w:type="continuationSeparator" w:id="0">
    <w:p w14:paraId="71B157F1" w14:textId="77777777" w:rsidR="00816B32" w:rsidRDefault="00816B32" w:rsidP="00E65E68">
      <w:r>
        <w:continuationSeparator/>
      </w:r>
    </w:p>
  </w:footnote>
  <w:footnote w:id="1">
    <w:p w14:paraId="46358E4D" w14:textId="49F6D0EC" w:rsidR="00666B02" w:rsidRPr="00DD51AA" w:rsidRDefault="00666B02" w:rsidP="00DD51AA">
      <w:pPr>
        <w:pStyle w:val="aa"/>
        <w:spacing w:line="276" w:lineRule="auto"/>
        <w:jc w:val="both"/>
        <w:rPr>
          <w:rFonts w:ascii="Times New Roman" w:hAnsi="Times New Roman" w:cs="Times New Roman"/>
          <w:lang w:val="el-GR"/>
        </w:rPr>
      </w:pPr>
      <w:r w:rsidRPr="00DD51AA">
        <w:rPr>
          <w:rStyle w:val="ab"/>
          <w:rFonts w:ascii="Times New Roman" w:hAnsi="Times New Roman" w:cs="Times New Roman"/>
        </w:rPr>
        <w:footnoteRef/>
      </w:r>
      <w:r w:rsidRPr="00DD51AA">
        <w:rPr>
          <w:rFonts w:ascii="Times New Roman" w:hAnsi="Times New Roman" w:cs="Times New Roman"/>
        </w:rPr>
        <w:t xml:space="preserve"> </w:t>
      </w:r>
      <w:r w:rsidRPr="00DD51AA">
        <w:rPr>
          <w:rFonts w:ascii="Times New Roman" w:hAnsi="Times New Roman" w:cs="Times New Roman"/>
          <w:shd w:val="clear" w:color="auto" w:fill="FFFFFF"/>
          <w:lang w:val="el-GR"/>
        </w:rPr>
        <w:t xml:space="preserve">Βλ. ΕΔΔΑ, </w:t>
      </w:r>
      <w:r w:rsidRPr="00DD51AA">
        <w:rPr>
          <w:rFonts w:ascii="Times New Roman" w:hAnsi="Times New Roman" w:cs="Times New Roman"/>
          <w:shd w:val="clear" w:color="auto" w:fill="FFFFFF"/>
        </w:rPr>
        <w:t>9 Απριλίου 2024</w:t>
      </w:r>
      <w:r w:rsidRPr="00DD51AA">
        <w:rPr>
          <w:rFonts w:ascii="Times New Roman" w:hAnsi="Times New Roman" w:cs="Times New Roman"/>
          <w:shd w:val="clear" w:color="auto" w:fill="FFFFFF"/>
          <w:lang w:val="el-GR"/>
        </w:rPr>
        <w:t>, α</w:t>
      </w:r>
      <w:r w:rsidRPr="00DD51AA">
        <w:rPr>
          <w:rFonts w:ascii="Times New Roman" w:hAnsi="Times New Roman" w:cs="Times New Roman"/>
          <w:shd w:val="clear" w:color="auto" w:fill="FFFFFF"/>
        </w:rPr>
        <w:t>πόφαση</w:t>
      </w:r>
      <w:r w:rsidRPr="00DD51AA">
        <w:rPr>
          <w:rStyle w:val="apple-converted-space"/>
          <w:rFonts w:ascii="Times New Roman" w:hAnsi="Times New Roman" w:cs="Times New Roman"/>
          <w:shd w:val="clear" w:color="auto" w:fill="FFFFFF"/>
        </w:rPr>
        <w:t> </w:t>
      </w:r>
      <w:r w:rsidRPr="00DD51AA">
        <w:rPr>
          <w:rStyle w:val="ac"/>
          <w:rFonts w:ascii="Times New Roman" w:hAnsi="Times New Roman" w:cs="Times New Roman"/>
          <w:bdr w:val="none" w:sz="0" w:space="0" w:color="auto" w:frame="1"/>
        </w:rPr>
        <w:t>Verein Klimaseniorinnen Schweiz και άλλοι κατά Ελβετίας</w:t>
      </w:r>
      <w:r w:rsidR="00BC612E" w:rsidRPr="00DD51AA">
        <w:rPr>
          <w:rStyle w:val="ac"/>
          <w:rFonts w:ascii="Times New Roman" w:hAnsi="Times New Roman" w:cs="Times New Roman"/>
          <w:bdr w:val="none" w:sz="0" w:space="0" w:color="auto" w:frame="1"/>
          <w:lang w:val="el-GR"/>
        </w:rPr>
        <w:t xml:space="preserve">, </w:t>
      </w:r>
      <w:r w:rsidR="00BC612E" w:rsidRPr="00DD51AA">
        <w:rPr>
          <w:rStyle w:val="ac"/>
          <w:rFonts w:ascii="Times New Roman" w:hAnsi="Times New Roman" w:cs="Times New Roman"/>
          <w:i w:val="0"/>
          <w:iCs w:val="0"/>
          <w:bdr w:val="none" w:sz="0" w:space="0" w:color="auto" w:frame="1"/>
          <w:lang w:val="el-GR"/>
        </w:rPr>
        <w:t>διαθέσιμη σε https://hudoc.echr.coe.int/eng#{%22itemid%22:[%22001-233206%22]}</w:t>
      </w:r>
      <w:r w:rsidRPr="00DD51AA">
        <w:rPr>
          <w:rStyle w:val="apple-converted-space"/>
          <w:rFonts w:ascii="Times New Roman" w:hAnsi="Times New Roman" w:cs="Times New Roman"/>
          <w:shd w:val="clear" w:color="auto" w:fill="FFFFFF"/>
          <w:lang w:val="el-GR"/>
        </w:rPr>
        <w:t xml:space="preserve">. </w:t>
      </w:r>
      <w:r w:rsidRPr="00DD51AA">
        <w:rPr>
          <w:rFonts w:ascii="Times New Roman" w:hAnsi="Times New Roman" w:cs="Times New Roman"/>
          <w:shd w:val="clear" w:color="auto" w:fill="FFFFFF"/>
          <w:lang w:val="el-GR"/>
        </w:rPr>
        <w:t>Το</w:t>
      </w:r>
      <w:r w:rsidRPr="00DD51AA">
        <w:rPr>
          <w:rFonts w:ascii="Times New Roman" w:hAnsi="Times New Roman" w:cs="Times New Roman"/>
          <w:shd w:val="clear" w:color="auto" w:fill="FFFFFF"/>
        </w:rPr>
        <w:t xml:space="preserve"> ΕΔΔΑ έκρινε ότι οι βλάβες που απορρέουν από την κλιματική αλλαγή θέτουν σε κίνδυνο την απόλαυση των ανθρωπίνων δικαιωμάτων και μπορεί να συνιστούν παραβιάσεις της ΕΣΔΑ</w:t>
      </w:r>
      <w:r w:rsidRPr="00DD51AA">
        <w:rPr>
          <w:rFonts w:ascii="Times New Roman" w:hAnsi="Times New Roman" w:cs="Times New Roman"/>
          <w:shd w:val="clear" w:color="auto" w:fill="FFFFFF"/>
          <w:lang w:val="el-GR"/>
        </w:rPr>
        <w:t xml:space="preserve">, δεδομένου ότι, κατά το ΕΔΔΑ, </w:t>
      </w:r>
      <w:r w:rsidRPr="00DD51AA">
        <w:rPr>
          <w:rFonts w:ascii="Times New Roman" w:hAnsi="Times New Roman" w:cs="Times New Roman"/>
          <w:shd w:val="clear" w:color="auto" w:fill="FFFFFF"/>
        </w:rPr>
        <w:t>η κλιματική αλλαγή αποτελεί αναμφισβήτητο κίνδυνο για την υγεία και τη ζωή, συμπεριλαμβανομένης και της ιδιωτικής ζωής.</w:t>
      </w:r>
    </w:p>
  </w:footnote>
  <w:footnote w:id="2">
    <w:p w14:paraId="3B9CD886" w14:textId="099BCB7C" w:rsidR="002A6F89" w:rsidRPr="00DD51AA" w:rsidRDefault="002A6F89" w:rsidP="00DD51AA">
      <w:pPr>
        <w:pStyle w:val="aa"/>
        <w:spacing w:line="276" w:lineRule="auto"/>
        <w:jc w:val="both"/>
        <w:rPr>
          <w:rFonts w:ascii="Times New Roman" w:hAnsi="Times New Roman" w:cs="Times New Roman"/>
          <w:shd w:val="clear" w:color="auto" w:fill="FFFFFF"/>
        </w:rPr>
      </w:pPr>
      <w:r w:rsidRPr="00DD51AA">
        <w:rPr>
          <w:rStyle w:val="ab"/>
          <w:rFonts w:ascii="Times New Roman" w:hAnsi="Times New Roman" w:cs="Times New Roman"/>
        </w:rPr>
        <w:footnoteRef/>
      </w:r>
      <w:r w:rsidRPr="00DD51AA">
        <w:rPr>
          <w:rFonts w:ascii="Times New Roman" w:hAnsi="Times New Roman" w:cs="Times New Roman"/>
        </w:rPr>
        <w:t xml:space="preserve"> </w:t>
      </w:r>
      <w:r w:rsidRPr="00DD51AA">
        <w:rPr>
          <w:rStyle w:val="apple-converted-space"/>
          <w:rFonts w:ascii="Times New Roman" w:hAnsi="Times New Roman" w:cs="Times New Roman"/>
          <w:shd w:val="clear" w:color="auto" w:fill="FFFFFF"/>
        </w:rPr>
        <w:t> </w:t>
      </w:r>
      <w:r w:rsidR="00BC612E" w:rsidRPr="00DD51AA">
        <w:rPr>
          <w:rStyle w:val="apple-converted-space"/>
          <w:rFonts w:ascii="Times New Roman" w:hAnsi="Times New Roman" w:cs="Times New Roman"/>
          <w:shd w:val="clear" w:color="auto" w:fill="FFFFFF"/>
          <w:lang w:val="el-GR"/>
        </w:rPr>
        <w:t>«</w:t>
      </w:r>
      <w:r w:rsidRPr="00DD51AA">
        <w:rPr>
          <w:rFonts w:ascii="Times New Roman" w:hAnsi="Times New Roman" w:cs="Times New Roman"/>
          <w:bdr w:val="none" w:sz="0" w:space="0" w:color="auto" w:frame="1"/>
        </w:rPr>
        <w:t>Γνωμοδότησ</w:t>
      </w:r>
      <w:r w:rsidR="00BC612E" w:rsidRPr="00DD51AA">
        <w:rPr>
          <w:rFonts w:ascii="Times New Roman" w:hAnsi="Times New Roman" w:cs="Times New Roman"/>
          <w:bdr w:val="none" w:sz="0" w:space="0" w:color="auto" w:frame="1"/>
          <w:lang w:val="el-GR"/>
        </w:rPr>
        <w:t>η</w:t>
      </w:r>
      <w:r w:rsidRPr="00DD51AA">
        <w:rPr>
          <w:rFonts w:ascii="Times New Roman" w:hAnsi="Times New Roman" w:cs="Times New Roman"/>
          <w:bdr w:val="none" w:sz="0" w:space="0" w:color="auto" w:frame="1"/>
        </w:rPr>
        <w:t xml:space="preserve"> για την Κλιματική Έκτακτη Ανάγκη και τα Ανθρώπινα Δικαιώματα</w:t>
      </w:r>
      <w:r w:rsidR="00BC612E" w:rsidRPr="00DD51AA">
        <w:rPr>
          <w:rFonts w:ascii="Times New Roman" w:hAnsi="Times New Roman" w:cs="Times New Roman"/>
          <w:bdr w:val="none" w:sz="0" w:space="0" w:color="auto" w:frame="1"/>
          <w:lang w:val="el-GR"/>
        </w:rPr>
        <w:t>»</w:t>
      </w:r>
      <w:r w:rsidRPr="00DD51AA">
        <w:rPr>
          <w:rStyle w:val="apple-converted-space"/>
          <w:rFonts w:ascii="Times New Roman" w:hAnsi="Times New Roman" w:cs="Times New Roman"/>
          <w:shd w:val="clear" w:color="auto" w:fill="FFFFFF"/>
        </w:rPr>
        <w:t> </w:t>
      </w:r>
      <w:r w:rsidRPr="00DD51AA">
        <w:rPr>
          <w:rFonts w:ascii="Times New Roman" w:hAnsi="Times New Roman" w:cs="Times New Roman"/>
          <w:shd w:val="clear" w:color="auto" w:fill="FFFFFF"/>
          <w:lang w:val="el-GR"/>
        </w:rPr>
        <w:t>της</w:t>
      </w:r>
      <w:r w:rsidRPr="00DD51AA">
        <w:rPr>
          <w:rFonts w:ascii="Times New Roman" w:hAnsi="Times New Roman" w:cs="Times New Roman"/>
          <w:shd w:val="clear" w:color="auto" w:fill="FFFFFF"/>
        </w:rPr>
        <w:t xml:space="preserve"> 3</w:t>
      </w:r>
      <w:r w:rsidR="00BC612E" w:rsidRPr="00DD51AA">
        <w:rPr>
          <w:rFonts w:ascii="Times New Roman" w:hAnsi="Times New Roman" w:cs="Times New Roman"/>
          <w:shd w:val="clear" w:color="auto" w:fill="FFFFFF"/>
          <w:vertAlign w:val="superscript"/>
          <w:lang w:val="el-GR"/>
        </w:rPr>
        <w:t>ης</w:t>
      </w:r>
      <w:r w:rsidR="00BC612E" w:rsidRPr="00DD51AA">
        <w:rPr>
          <w:rFonts w:ascii="Times New Roman" w:hAnsi="Times New Roman" w:cs="Times New Roman"/>
          <w:shd w:val="clear" w:color="auto" w:fill="FFFFFF"/>
          <w:lang w:val="el-GR"/>
        </w:rPr>
        <w:t xml:space="preserve"> </w:t>
      </w:r>
      <w:r w:rsidRPr="00DD51AA">
        <w:rPr>
          <w:rFonts w:ascii="Times New Roman" w:hAnsi="Times New Roman" w:cs="Times New Roman"/>
          <w:shd w:val="clear" w:color="auto" w:fill="FFFFFF"/>
        </w:rPr>
        <w:t>Ιουλίου 2025</w:t>
      </w:r>
      <w:r w:rsidR="00BC612E" w:rsidRPr="00DD51AA">
        <w:rPr>
          <w:rFonts w:ascii="Times New Roman" w:hAnsi="Times New Roman" w:cs="Times New Roman"/>
          <w:shd w:val="clear" w:color="auto" w:fill="FFFFFF"/>
          <w:lang w:val="el-GR"/>
        </w:rPr>
        <w:t xml:space="preserve">, διαθέσιμη σε </w:t>
      </w:r>
      <w:hyperlink r:id="rId1" w:history="1">
        <w:r w:rsidR="00BC612E" w:rsidRPr="00DD51AA">
          <w:rPr>
            <w:rStyle w:val="-"/>
            <w:rFonts w:ascii="Times New Roman" w:hAnsi="Times New Roman" w:cs="Times New Roman"/>
            <w:shd w:val="clear" w:color="auto" w:fill="FFFFFF"/>
            <w:lang w:val="el-GR"/>
          </w:rPr>
          <w:t>https://corteidh.or.cr/tablas/OC-32-2025/index-eng.html</w:t>
        </w:r>
      </w:hyperlink>
      <w:r w:rsidRPr="00DD51AA">
        <w:rPr>
          <w:rFonts w:ascii="Times New Roman" w:hAnsi="Times New Roman" w:cs="Times New Roman"/>
          <w:shd w:val="clear" w:color="auto" w:fill="FFFFFF"/>
        </w:rPr>
        <w:t>.</w:t>
      </w:r>
      <w:r w:rsidR="00BC612E" w:rsidRPr="00DD51AA">
        <w:rPr>
          <w:rFonts w:ascii="Times New Roman" w:hAnsi="Times New Roman" w:cs="Times New Roman"/>
          <w:shd w:val="clear" w:color="auto" w:fill="FFFFFF"/>
          <w:lang w:val="el-GR"/>
        </w:rPr>
        <w:t xml:space="preserve"> </w:t>
      </w:r>
      <w:r w:rsidRPr="00DD51AA">
        <w:rPr>
          <w:rFonts w:ascii="Times New Roman" w:hAnsi="Times New Roman" w:cs="Times New Roman"/>
          <w:shd w:val="clear" w:color="auto" w:fill="FFFFFF"/>
        </w:rPr>
        <w:t xml:space="preserve">Το Δια-Αμερικανικό Δικαστήριο αποφάνθηκε ότι η κλιματική αλλαγή αποτελεί κατάσταση έκτακτης ανάγκης για τα ανθρώπινα δικαιώματα, κυρίως για τo δικαίωμα στη ζωή και την προσωπική ακεραιότητα, το δικαίωμα στην υγεία, το φαγητό, το νερό, τη στέγη και την εκπαίδευση, την ιδιωτική και οικογενειακή ζωή, την περιουσία και την κατοικία και το δικαίωμα απόλαυσης ενός υγειούς περιβάλλοντος. </w:t>
      </w:r>
      <w:r w:rsidRPr="00DD51AA">
        <w:rPr>
          <w:rFonts w:ascii="Times New Roman" w:hAnsi="Times New Roman" w:cs="Times New Roman"/>
          <w:shd w:val="clear" w:color="auto" w:fill="FFFFFF"/>
          <w:lang w:val="el-GR"/>
        </w:rPr>
        <w:t xml:space="preserve">Το Δικαστήριο </w:t>
      </w:r>
      <w:r w:rsidRPr="00DD51AA">
        <w:rPr>
          <w:rFonts w:ascii="Times New Roman" w:hAnsi="Times New Roman" w:cs="Times New Roman"/>
          <w:shd w:val="clear" w:color="auto" w:fill="FFFFFF"/>
        </w:rPr>
        <w:t>αναγνώρισε τη δυσανάλογη επίδραση της κλιματικής αλλαγής σε ευάλωτες ομάδες ανθρώπων και επιβεβαίωσε την ανάγκη για μια ολιστική προσέγγιση βασισμένη στο γενικό διεθνές δίκαιο, στο διεθνές περιβαλλοντικό δίκαιο, στο δίκαιο της θάλασσας και εν τέλει στο διεθνές δίκαιο ανθρωπίνων δικαιωμάτων.</w:t>
      </w:r>
    </w:p>
  </w:footnote>
  <w:footnote w:id="3">
    <w:p w14:paraId="282C8B55" w14:textId="45DA8B1C" w:rsidR="00A360AE" w:rsidRPr="00DD51AA" w:rsidRDefault="002A6F89" w:rsidP="00DD51AA">
      <w:pPr>
        <w:pStyle w:val="aa"/>
        <w:spacing w:line="276" w:lineRule="auto"/>
        <w:jc w:val="both"/>
        <w:rPr>
          <w:rFonts w:ascii="Times New Roman" w:hAnsi="Times New Roman" w:cs="Times New Roman"/>
          <w:lang w:val="el-GR"/>
        </w:rPr>
      </w:pPr>
      <w:r w:rsidRPr="00DD51AA">
        <w:rPr>
          <w:rStyle w:val="ab"/>
          <w:rFonts w:ascii="Times New Roman" w:hAnsi="Times New Roman" w:cs="Times New Roman"/>
        </w:rPr>
        <w:footnoteRef/>
      </w:r>
      <w:r w:rsidRPr="00DD51AA">
        <w:rPr>
          <w:rFonts w:ascii="Times New Roman" w:hAnsi="Times New Roman" w:cs="Times New Roman"/>
        </w:rPr>
        <w:t xml:space="preserve"> </w:t>
      </w:r>
      <w:r w:rsidRPr="00DD51AA">
        <w:rPr>
          <w:rStyle w:val="apple-converted-space"/>
          <w:rFonts w:ascii="Times New Roman" w:hAnsi="Times New Roman" w:cs="Times New Roman"/>
          <w:shd w:val="clear" w:color="auto" w:fill="FFFFFF"/>
        </w:rPr>
        <w:t> </w:t>
      </w:r>
      <w:r w:rsidR="00BC612E" w:rsidRPr="00DD51AA">
        <w:rPr>
          <w:rStyle w:val="apple-converted-space"/>
          <w:rFonts w:ascii="Times New Roman" w:hAnsi="Times New Roman" w:cs="Times New Roman"/>
          <w:shd w:val="clear" w:color="auto" w:fill="FFFFFF"/>
          <w:lang w:val="el-GR"/>
        </w:rPr>
        <w:t>«</w:t>
      </w:r>
      <w:r w:rsidRPr="00DD51AA">
        <w:rPr>
          <w:rFonts w:ascii="Times New Roman" w:hAnsi="Times New Roman" w:cs="Times New Roman"/>
          <w:bdr w:val="none" w:sz="0" w:space="0" w:color="auto" w:frame="1"/>
        </w:rPr>
        <w:t>Γνωμοδότησ</w:t>
      </w:r>
      <w:r w:rsidRPr="00DD51AA">
        <w:rPr>
          <w:rFonts w:ascii="Times New Roman" w:hAnsi="Times New Roman" w:cs="Times New Roman"/>
          <w:bdr w:val="none" w:sz="0" w:space="0" w:color="auto" w:frame="1"/>
          <w:lang w:val="el-GR"/>
        </w:rPr>
        <w:t>η</w:t>
      </w:r>
      <w:r w:rsidRPr="00DD51AA">
        <w:rPr>
          <w:rStyle w:val="apple-converted-space"/>
          <w:rFonts w:ascii="Times New Roman" w:hAnsi="Times New Roman" w:cs="Times New Roman"/>
          <w:shd w:val="clear" w:color="auto" w:fill="FFFFFF"/>
        </w:rPr>
        <w:t> </w:t>
      </w:r>
      <w:r w:rsidRPr="00DD51AA">
        <w:rPr>
          <w:rFonts w:ascii="Times New Roman" w:hAnsi="Times New Roman" w:cs="Times New Roman"/>
          <w:shd w:val="clear" w:color="auto" w:fill="FFFFFF"/>
        </w:rPr>
        <w:t xml:space="preserve">σχετικά με τις Υποχρεώσεις των Κρατών έναντι </w:t>
      </w:r>
      <w:r w:rsidR="00BC612E" w:rsidRPr="00DD51AA">
        <w:rPr>
          <w:rFonts w:ascii="Times New Roman" w:hAnsi="Times New Roman" w:cs="Times New Roman"/>
          <w:shd w:val="clear" w:color="auto" w:fill="FFFFFF"/>
          <w:lang w:val="el-GR"/>
        </w:rPr>
        <w:t>της</w:t>
      </w:r>
      <w:r w:rsidRPr="00DD51AA">
        <w:rPr>
          <w:rFonts w:ascii="Times New Roman" w:hAnsi="Times New Roman" w:cs="Times New Roman"/>
          <w:shd w:val="clear" w:color="auto" w:fill="FFFFFF"/>
        </w:rPr>
        <w:t xml:space="preserve"> Κλιματική</w:t>
      </w:r>
      <w:r w:rsidR="00BC612E" w:rsidRPr="00DD51AA">
        <w:rPr>
          <w:rFonts w:ascii="Times New Roman" w:hAnsi="Times New Roman" w:cs="Times New Roman"/>
          <w:shd w:val="clear" w:color="auto" w:fill="FFFFFF"/>
          <w:lang w:val="el-GR"/>
        </w:rPr>
        <w:t>ς</w:t>
      </w:r>
      <w:r w:rsidRPr="00DD51AA">
        <w:rPr>
          <w:rFonts w:ascii="Times New Roman" w:hAnsi="Times New Roman" w:cs="Times New Roman"/>
          <w:shd w:val="clear" w:color="auto" w:fill="FFFFFF"/>
        </w:rPr>
        <w:t xml:space="preserve"> Αλλαγή</w:t>
      </w:r>
      <w:r w:rsidR="00BC612E" w:rsidRPr="00DD51AA">
        <w:rPr>
          <w:rFonts w:ascii="Times New Roman" w:hAnsi="Times New Roman" w:cs="Times New Roman"/>
          <w:shd w:val="clear" w:color="auto" w:fill="FFFFFF"/>
          <w:lang w:val="el-GR"/>
        </w:rPr>
        <w:t xml:space="preserve">ς» της </w:t>
      </w:r>
      <w:r w:rsidR="00BC612E" w:rsidRPr="00DD51AA">
        <w:rPr>
          <w:rFonts w:ascii="Times New Roman" w:hAnsi="Times New Roman" w:cs="Times New Roman"/>
          <w:lang w:val="el-GR"/>
        </w:rPr>
        <w:t>23</w:t>
      </w:r>
      <w:r w:rsidR="00BC612E" w:rsidRPr="00DD51AA">
        <w:rPr>
          <w:rFonts w:ascii="Times New Roman" w:hAnsi="Times New Roman" w:cs="Times New Roman"/>
          <w:vertAlign w:val="superscript"/>
          <w:lang w:val="el-GR"/>
        </w:rPr>
        <w:t>ης</w:t>
      </w:r>
      <w:r w:rsidR="00BC612E" w:rsidRPr="00DD51AA">
        <w:rPr>
          <w:rFonts w:ascii="Times New Roman" w:hAnsi="Times New Roman" w:cs="Times New Roman"/>
          <w:lang w:val="el-GR"/>
        </w:rPr>
        <w:t xml:space="preserve">  Ιουλίου 2025, διαθέσιμη σε</w:t>
      </w:r>
      <w:r w:rsidR="00BC612E" w:rsidRPr="00DD51AA">
        <w:rPr>
          <w:rFonts w:ascii="Times New Roman" w:hAnsi="Times New Roman" w:cs="Times New Roman"/>
          <w:shd w:val="clear" w:color="auto" w:fill="FFFFFF"/>
          <w:lang w:val="el-GR"/>
        </w:rPr>
        <w:t xml:space="preserve"> </w:t>
      </w:r>
      <w:hyperlink r:id="rId2" w:history="1">
        <w:r w:rsidR="00BC612E" w:rsidRPr="00DD51AA">
          <w:rPr>
            <w:rStyle w:val="-"/>
            <w:rFonts w:ascii="Times New Roman" w:hAnsi="Times New Roman" w:cs="Times New Roman"/>
          </w:rPr>
          <w:t>https://www.icj-cij.org/sites/default/files/case-related/187/187-20250723-adv-01-00-en.pdf</w:t>
        </w:r>
      </w:hyperlink>
      <w:r w:rsidR="00BC612E" w:rsidRPr="00DD51AA">
        <w:rPr>
          <w:rFonts w:ascii="Times New Roman" w:hAnsi="Times New Roman" w:cs="Times New Roman"/>
          <w:lang w:val="el-GR"/>
        </w:rPr>
        <w:t xml:space="preserve">. </w:t>
      </w:r>
      <w:r w:rsidR="006C472C" w:rsidRPr="00DD51AA">
        <w:rPr>
          <w:rFonts w:ascii="Times New Roman" w:hAnsi="Times New Roman" w:cs="Times New Roman"/>
          <w:lang w:val="el-GR"/>
        </w:rPr>
        <w:t xml:space="preserve">Το Δικαστήριο επεσήμανε ότι δεσμευτικές υποχρεώσεις των κρατών για την προστασία του περιβάλλοντος περιλαμβάνονται όχι μόνο στον Χάρτη των Ηνωμένων Εθνών και σε άλλες ειδικές διεθνείς συμβάσεις που </w:t>
      </w:r>
      <w:r w:rsidR="00A360AE" w:rsidRPr="00DD51AA">
        <w:rPr>
          <w:rFonts w:ascii="Times New Roman" w:hAnsi="Times New Roman" w:cs="Times New Roman"/>
          <w:lang w:val="el-GR"/>
        </w:rPr>
        <w:t>πραγματεύονται την κλιματική αλλαγή</w:t>
      </w:r>
      <w:r w:rsidR="006C472C" w:rsidRPr="00DD51AA">
        <w:rPr>
          <w:rFonts w:ascii="Times New Roman" w:hAnsi="Times New Roman" w:cs="Times New Roman"/>
          <w:lang w:val="el-GR"/>
        </w:rPr>
        <w:t xml:space="preserve"> (</w:t>
      </w:r>
      <w:r w:rsidR="00A360AE" w:rsidRPr="00DD51AA">
        <w:rPr>
          <w:rFonts w:ascii="Times New Roman" w:hAnsi="Times New Roman" w:cs="Times New Roman"/>
          <w:lang w:val="el-GR"/>
        </w:rPr>
        <w:t xml:space="preserve">ενδεικτικά Σύμβαση Πλαίσιο των Ηνωμένων Εθνών για την Κλιματική Αλλαγή, </w:t>
      </w:r>
      <w:r w:rsidR="006C472C" w:rsidRPr="00DD51AA">
        <w:rPr>
          <w:rFonts w:ascii="Times New Roman" w:hAnsi="Times New Roman" w:cs="Times New Roman"/>
          <w:lang w:val="el-GR"/>
        </w:rPr>
        <w:t xml:space="preserve">Σύμβαση </w:t>
      </w:r>
      <w:proofErr w:type="spellStart"/>
      <w:r w:rsidR="006C472C" w:rsidRPr="00DD51AA">
        <w:rPr>
          <w:rFonts w:ascii="Times New Roman" w:hAnsi="Times New Roman" w:cs="Times New Roman"/>
          <w:lang w:val="el-GR"/>
        </w:rPr>
        <w:t>Παρισίων</w:t>
      </w:r>
      <w:proofErr w:type="spellEnd"/>
      <w:r w:rsidR="006C472C" w:rsidRPr="00DD51AA">
        <w:rPr>
          <w:rFonts w:ascii="Times New Roman" w:hAnsi="Times New Roman" w:cs="Times New Roman"/>
          <w:lang w:val="el-GR"/>
        </w:rPr>
        <w:t xml:space="preserve">, Πρωτόκολλο </w:t>
      </w:r>
      <w:proofErr w:type="spellStart"/>
      <w:r w:rsidR="006C472C" w:rsidRPr="00DD51AA">
        <w:rPr>
          <w:rFonts w:ascii="Times New Roman" w:hAnsi="Times New Roman" w:cs="Times New Roman"/>
          <w:lang w:val="el-GR"/>
        </w:rPr>
        <w:t>Κυότο</w:t>
      </w:r>
      <w:proofErr w:type="spellEnd"/>
      <w:r w:rsidR="006C472C" w:rsidRPr="00DD51AA">
        <w:rPr>
          <w:rFonts w:ascii="Times New Roman" w:hAnsi="Times New Roman" w:cs="Times New Roman"/>
          <w:lang w:val="el-GR"/>
        </w:rPr>
        <w:t xml:space="preserve">, </w:t>
      </w:r>
      <w:r w:rsidR="00A360AE" w:rsidRPr="00DD51AA">
        <w:rPr>
          <w:rFonts w:ascii="Times New Roman" w:hAnsi="Times New Roman" w:cs="Times New Roman"/>
          <w:lang w:val="el-GR"/>
        </w:rPr>
        <w:t xml:space="preserve">Σύμβαση για το Δίκαιο της Θάλασσας </w:t>
      </w:r>
      <w:proofErr w:type="spellStart"/>
      <w:r w:rsidR="00A360AE" w:rsidRPr="00DD51AA">
        <w:rPr>
          <w:rFonts w:ascii="Times New Roman" w:hAnsi="Times New Roman" w:cs="Times New Roman"/>
          <w:lang w:val="el-GR"/>
        </w:rPr>
        <w:t>κλπ</w:t>
      </w:r>
      <w:proofErr w:type="spellEnd"/>
      <w:r w:rsidR="00A360AE" w:rsidRPr="00DD51AA">
        <w:rPr>
          <w:rFonts w:ascii="Times New Roman" w:hAnsi="Times New Roman" w:cs="Times New Roman"/>
          <w:lang w:val="el-GR"/>
        </w:rPr>
        <w:t>)</w:t>
      </w:r>
      <w:r w:rsidR="006C472C" w:rsidRPr="00DD51AA">
        <w:rPr>
          <w:rFonts w:ascii="Times New Roman" w:hAnsi="Times New Roman" w:cs="Times New Roman"/>
          <w:lang w:val="el-GR"/>
        </w:rPr>
        <w:t>, αλλά απορρέουν και από το διεθνές εθιμικό δίκαιο</w:t>
      </w:r>
      <w:r w:rsidR="00A360AE" w:rsidRPr="00DD51AA">
        <w:rPr>
          <w:rFonts w:ascii="Times New Roman" w:hAnsi="Times New Roman" w:cs="Times New Roman"/>
          <w:lang w:val="el-GR"/>
        </w:rPr>
        <w:t xml:space="preserve"> σύμφωνα με το οποίο τα Κράτη έχουν καθήκον να αποτρέπουν σημαντικές βλάβες στο περιβάλλον ενεργώντας με τη δέουσα επιμέλεια, καθώς και να συνεργάζονται μεταξύ τους.</w:t>
      </w:r>
    </w:p>
    <w:p w14:paraId="65676E8B" w14:textId="77777777" w:rsidR="006C472C" w:rsidRPr="00BC612E" w:rsidRDefault="006C472C" w:rsidP="00BC612E">
      <w:pPr>
        <w:pStyle w:val="aa"/>
        <w:spacing w:line="360" w:lineRule="auto"/>
        <w:jc w:val="both"/>
        <w:rPr>
          <w:sz w:val="22"/>
          <w:szCs w:val="22"/>
          <w:lang w:val="el-GR"/>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52787"/>
    <w:multiLevelType w:val="hybridMultilevel"/>
    <w:tmpl w:val="CE7C25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4B5A37"/>
    <w:multiLevelType w:val="hybridMultilevel"/>
    <w:tmpl w:val="6610EB1A"/>
    <w:lvl w:ilvl="0" w:tplc="044C5690">
      <w:start w:val="1"/>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D4772D"/>
    <w:multiLevelType w:val="multilevel"/>
    <w:tmpl w:val="2222BE1E"/>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3" w15:restartNumberingAfterBreak="0">
    <w:nsid w:val="752F59A9"/>
    <w:multiLevelType w:val="multilevel"/>
    <w:tmpl w:val="967EFD20"/>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i/>
        <w:i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num w:numId="1" w16cid:durableId="1899779667">
    <w:abstractNumId w:val="0"/>
  </w:num>
  <w:num w:numId="2" w16cid:durableId="836195356">
    <w:abstractNumId w:val="2"/>
  </w:num>
  <w:num w:numId="3" w16cid:durableId="1635941921">
    <w:abstractNumId w:val="1"/>
  </w:num>
  <w:num w:numId="4" w16cid:durableId="12502397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843"/>
    <w:rsid w:val="0000286A"/>
    <w:rsid w:val="0002101F"/>
    <w:rsid w:val="000509A5"/>
    <w:rsid w:val="00050B14"/>
    <w:rsid w:val="00086843"/>
    <w:rsid w:val="000A3EC2"/>
    <w:rsid w:val="000B411A"/>
    <w:rsid w:val="000E0A9C"/>
    <w:rsid w:val="000E5402"/>
    <w:rsid w:val="000E6B59"/>
    <w:rsid w:val="000F1CA9"/>
    <w:rsid w:val="00107413"/>
    <w:rsid w:val="001341EE"/>
    <w:rsid w:val="00155BDA"/>
    <w:rsid w:val="001717C1"/>
    <w:rsid w:val="001B01AC"/>
    <w:rsid w:val="001B09CF"/>
    <w:rsid w:val="001E7A8C"/>
    <w:rsid w:val="00210A17"/>
    <w:rsid w:val="00295923"/>
    <w:rsid w:val="002A6F89"/>
    <w:rsid w:val="002B74B4"/>
    <w:rsid w:val="002C56DE"/>
    <w:rsid w:val="002F37A0"/>
    <w:rsid w:val="00303B7A"/>
    <w:rsid w:val="00306A49"/>
    <w:rsid w:val="003163B8"/>
    <w:rsid w:val="00363EDD"/>
    <w:rsid w:val="003C77D1"/>
    <w:rsid w:val="003E4EC9"/>
    <w:rsid w:val="00482169"/>
    <w:rsid w:val="00486067"/>
    <w:rsid w:val="004A09C7"/>
    <w:rsid w:val="004A7FA8"/>
    <w:rsid w:val="004B63D0"/>
    <w:rsid w:val="004E3814"/>
    <w:rsid w:val="00506145"/>
    <w:rsid w:val="005257CE"/>
    <w:rsid w:val="005371DD"/>
    <w:rsid w:val="00566BE6"/>
    <w:rsid w:val="00573BD1"/>
    <w:rsid w:val="00613B1B"/>
    <w:rsid w:val="00666B02"/>
    <w:rsid w:val="006A5E42"/>
    <w:rsid w:val="006B2752"/>
    <w:rsid w:val="006B6F82"/>
    <w:rsid w:val="006C472C"/>
    <w:rsid w:val="006E0F92"/>
    <w:rsid w:val="007A27D9"/>
    <w:rsid w:val="007B494D"/>
    <w:rsid w:val="00816B32"/>
    <w:rsid w:val="00843837"/>
    <w:rsid w:val="00851126"/>
    <w:rsid w:val="00861869"/>
    <w:rsid w:val="008F1A43"/>
    <w:rsid w:val="008F2E24"/>
    <w:rsid w:val="00900BFE"/>
    <w:rsid w:val="00957E44"/>
    <w:rsid w:val="00980B92"/>
    <w:rsid w:val="00986E98"/>
    <w:rsid w:val="009B1E9B"/>
    <w:rsid w:val="009C0A54"/>
    <w:rsid w:val="009C0DF1"/>
    <w:rsid w:val="00A35BEE"/>
    <w:rsid w:val="00A360AE"/>
    <w:rsid w:val="00A406A3"/>
    <w:rsid w:val="00A45907"/>
    <w:rsid w:val="00A82647"/>
    <w:rsid w:val="00A83EF6"/>
    <w:rsid w:val="00A91801"/>
    <w:rsid w:val="00A91E10"/>
    <w:rsid w:val="00AD0E14"/>
    <w:rsid w:val="00AD66A9"/>
    <w:rsid w:val="00B569C0"/>
    <w:rsid w:val="00B71E50"/>
    <w:rsid w:val="00B77984"/>
    <w:rsid w:val="00B83A55"/>
    <w:rsid w:val="00BC612E"/>
    <w:rsid w:val="00BF0ACE"/>
    <w:rsid w:val="00C203F0"/>
    <w:rsid w:val="00C22A19"/>
    <w:rsid w:val="00C30F28"/>
    <w:rsid w:val="00C80F28"/>
    <w:rsid w:val="00C84CCA"/>
    <w:rsid w:val="00CD3E87"/>
    <w:rsid w:val="00DA4CE0"/>
    <w:rsid w:val="00DD51AA"/>
    <w:rsid w:val="00E06A72"/>
    <w:rsid w:val="00E13DA0"/>
    <w:rsid w:val="00E65E68"/>
    <w:rsid w:val="00E96613"/>
    <w:rsid w:val="00ED5350"/>
    <w:rsid w:val="00F37DE1"/>
    <w:rsid w:val="00F81B30"/>
    <w:rsid w:val="00FD310D"/>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ecimalSymbol w:val=","/>
  <w:listSeparator w:val=";"/>
  <w14:docId w14:val="6A296B11"/>
  <w15:chartTrackingRefBased/>
  <w15:docId w15:val="{CBDD3240-14FD-F348-94B6-7F4298E8F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0868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0868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08684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08684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08684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086843"/>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086843"/>
    <w:pPr>
      <w:keepNext/>
      <w:keepLines/>
      <w:spacing w:before="4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086843"/>
    <w:pPr>
      <w:keepNext/>
      <w:keepLines/>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086843"/>
    <w:pPr>
      <w:keepNext/>
      <w:keepLines/>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086843"/>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086843"/>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086843"/>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086843"/>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086843"/>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086843"/>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086843"/>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086843"/>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086843"/>
    <w:rPr>
      <w:rFonts w:eastAsiaTheme="majorEastAsia" w:cstheme="majorBidi"/>
      <w:color w:val="272727" w:themeColor="text1" w:themeTint="D8"/>
    </w:rPr>
  </w:style>
  <w:style w:type="paragraph" w:styleId="a3">
    <w:name w:val="Title"/>
    <w:basedOn w:val="a"/>
    <w:next w:val="a"/>
    <w:link w:val="Char"/>
    <w:uiPriority w:val="10"/>
    <w:qFormat/>
    <w:rsid w:val="00086843"/>
    <w:pPr>
      <w:spacing w:after="80"/>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086843"/>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086843"/>
    <w:pPr>
      <w:numPr>
        <w:ilvl w:val="1"/>
      </w:numPr>
      <w:spacing w:after="160"/>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086843"/>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086843"/>
    <w:pPr>
      <w:spacing w:before="160" w:after="160"/>
      <w:jc w:val="center"/>
    </w:pPr>
    <w:rPr>
      <w:i/>
      <w:iCs/>
      <w:color w:val="404040" w:themeColor="text1" w:themeTint="BF"/>
    </w:rPr>
  </w:style>
  <w:style w:type="character" w:customStyle="1" w:styleId="Char1">
    <w:name w:val="Απόσπασμα Char"/>
    <w:basedOn w:val="a0"/>
    <w:link w:val="a5"/>
    <w:uiPriority w:val="29"/>
    <w:rsid w:val="00086843"/>
    <w:rPr>
      <w:i/>
      <w:iCs/>
      <w:color w:val="404040" w:themeColor="text1" w:themeTint="BF"/>
    </w:rPr>
  </w:style>
  <w:style w:type="paragraph" w:styleId="a6">
    <w:name w:val="List Paragraph"/>
    <w:basedOn w:val="a"/>
    <w:uiPriority w:val="34"/>
    <w:qFormat/>
    <w:rsid w:val="00086843"/>
    <w:pPr>
      <w:ind w:left="720"/>
      <w:contextualSpacing/>
    </w:pPr>
  </w:style>
  <w:style w:type="character" w:styleId="a7">
    <w:name w:val="Intense Emphasis"/>
    <w:basedOn w:val="a0"/>
    <w:uiPriority w:val="21"/>
    <w:qFormat/>
    <w:rsid w:val="00086843"/>
    <w:rPr>
      <w:i/>
      <w:iCs/>
      <w:color w:val="0F4761" w:themeColor="accent1" w:themeShade="BF"/>
    </w:rPr>
  </w:style>
  <w:style w:type="paragraph" w:styleId="a8">
    <w:name w:val="Intense Quote"/>
    <w:basedOn w:val="a"/>
    <w:next w:val="a"/>
    <w:link w:val="Char2"/>
    <w:uiPriority w:val="30"/>
    <w:qFormat/>
    <w:rsid w:val="000868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086843"/>
    <w:rPr>
      <w:i/>
      <w:iCs/>
      <w:color w:val="0F4761" w:themeColor="accent1" w:themeShade="BF"/>
    </w:rPr>
  </w:style>
  <w:style w:type="character" w:styleId="a9">
    <w:name w:val="Intense Reference"/>
    <w:basedOn w:val="a0"/>
    <w:uiPriority w:val="32"/>
    <w:qFormat/>
    <w:rsid w:val="00086843"/>
    <w:rPr>
      <w:b/>
      <w:bCs/>
      <w:smallCaps/>
      <w:color w:val="0F4761" w:themeColor="accent1" w:themeShade="BF"/>
      <w:spacing w:val="5"/>
    </w:rPr>
  </w:style>
  <w:style w:type="paragraph" w:styleId="aa">
    <w:name w:val="footnote text"/>
    <w:basedOn w:val="a"/>
    <w:link w:val="Char3"/>
    <w:uiPriority w:val="99"/>
    <w:unhideWhenUsed/>
    <w:rsid w:val="00E65E68"/>
    <w:rPr>
      <w:sz w:val="20"/>
      <w:szCs w:val="20"/>
    </w:rPr>
  </w:style>
  <w:style w:type="character" w:customStyle="1" w:styleId="Char3">
    <w:name w:val="Κείμενο υποσημείωσης Char"/>
    <w:basedOn w:val="a0"/>
    <w:link w:val="aa"/>
    <w:uiPriority w:val="99"/>
    <w:rsid w:val="00E65E68"/>
    <w:rPr>
      <w:sz w:val="20"/>
      <w:szCs w:val="20"/>
    </w:rPr>
  </w:style>
  <w:style w:type="character" w:styleId="ab">
    <w:name w:val="footnote reference"/>
    <w:basedOn w:val="a0"/>
    <w:uiPriority w:val="99"/>
    <w:semiHidden/>
    <w:unhideWhenUsed/>
    <w:rsid w:val="00E65E68"/>
    <w:rPr>
      <w:vertAlign w:val="superscript"/>
    </w:rPr>
  </w:style>
  <w:style w:type="character" w:customStyle="1" w:styleId="apple-converted-space">
    <w:name w:val="apple-converted-space"/>
    <w:basedOn w:val="a0"/>
    <w:rsid w:val="00666B02"/>
  </w:style>
  <w:style w:type="character" w:styleId="ac">
    <w:name w:val="Emphasis"/>
    <w:basedOn w:val="a0"/>
    <w:uiPriority w:val="20"/>
    <w:qFormat/>
    <w:rsid w:val="00666B02"/>
    <w:rPr>
      <w:i/>
      <w:iCs/>
    </w:rPr>
  </w:style>
  <w:style w:type="character" w:styleId="-">
    <w:name w:val="Hyperlink"/>
    <w:basedOn w:val="a0"/>
    <w:uiPriority w:val="99"/>
    <w:unhideWhenUsed/>
    <w:rsid w:val="002A6F89"/>
    <w:rPr>
      <w:color w:val="0000FF"/>
      <w:u w:val="single"/>
    </w:rPr>
  </w:style>
  <w:style w:type="character" w:styleId="-0">
    <w:name w:val="FollowedHyperlink"/>
    <w:basedOn w:val="a0"/>
    <w:uiPriority w:val="99"/>
    <w:semiHidden/>
    <w:unhideWhenUsed/>
    <w:rsid w:val="00BC612E"/>
    <w:rPr>
      <w:color w:val="96607D" w:themeColor="followedHyperlink"/>
      <w:u w:val="single"/>
    </w:rPr>
  </w:style>
  <w:style w:type="character" w:styleId="ad">
    <w:name w:val="Unresolved Mention"/>
    <w:basedOn w:val="a0"/>
    <w:uiPriority w:val="99"/>
    <w:semiHidden/>
    <w:unhideWhenUsed/>
    <w:rsid w:val="00BC612E"/>
    <w:rPr>
      <w:color w:val="605E5C"/>
      <w:shd w:val="clear" w:color="auto" w:fill="E1DFDD"/>
    </w:rPr>
  </w:style>
  <w:style w:type="character" w:styleId="ae">
    <w:name w:val="Strong"/>
    <w:basedOn w:val="a0"/>
    <w:uiPriority w:val="22"/>
    <w:qFormat/>
    <w:rsid w:val="00AD66A9"/>
    <w:rPr>
      <w:b/>
      <w:bCs/>
    </w:rPr>
  </w:style>
  <w:style w:type="paragraph" w:styleId="af">
    <w:name w:val="Revision"/>
    <w:hidden/>
    <w:uiPriority w:val="99"/>
    <w:semiHidden/>
    <w:rsid w:val="003C77D1"/>
  </w:style>
  <w:style w:type="paragraph" w:styleId="af0">
    <w:name w:val="footer"/>
    <w:basedOn w:val="a"/>
    <w:link w:val="Char4"/>
    <w:uiPriority w:val="99"/>
    <w:unhideWhenUsed/>
    <w:rsid w:val="00155BDA"/>
    <w:pPr>
      <w:tabs>
        <w:tab w:val="center" w:pos="4513"/>
        <w:tab w:val="right" w:pos="9026"/>
      </w:tabs>
    </w:pPr>
  </w:style>
  <w:style w:type="character" w:customStyle="1" w:styleId="Char4">
    <w:name w:val="Υποσέλιδο Char"/>
    <w:basedOn w:val="a0"/>
    <w:link w:val="af0"/>
    <w:uiPriority w:val="99"/>
    <w:rsid w:val="00155BDA"/>
  </w:style>
  <w:style w:type="character" w:styleId="af1">
    <w:name w:val="page number"/>
    <w:basedOn w:val="a0"/>
    <w:uiPriority w:val="99"/>
    <w:semiHidden/>
    <w:unhideWhenUsed/>
    <w:rsid w:val="00155B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62687">
      <w:bodyDiv w:val="1"/>
      <w:marLeft w:val="0"/>
      <w:marRight w:val="0"/>
      <w:marTop w:val="0"/>
      <w:marBottom w:val="0"/>
      <w:divBdr>
        <w:top w:val="none" w:sz="0" w:space="0" w:color="auto"/>
        <w:left w:val="none" w:sz="0" w:space="0" w:color="auto"/>
        <w:bottom w:val="none" w:sz="0" w:space="0" w:color="auto"/>
        <w:right w:val="none" w:sz="0" w:space="0" w:color="auto"/>
      </w:divBdr>
    </w:div>
    <w:div w:id="41905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icj-cij.org/sites/default/files/case-related/187/187-20250723-adv-01-00-en.pdf" TargetMode="External"/><Relationship Id="rId1" Type="http://schemas.openxmlformats.org/officeDocument/2006/relationships/hyperlink" Target="https://corteidh.or.cr/tablas/OC-32-2025/index-en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4F4DC-CEE2-E741-B4DD-5C648571C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10</Pages>
  <Words>3039</Words>
  <Characters>16416</Characters>
  <Application>Microsoft Office Word</Application>
  <DocSecurity>0</DocSecurity>
  <Lines>136</Lines>
  <Paragraphs>38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Katerina Perrou</dc:creator>
  <cp:keywords/>
  <dc:description/>
  <cp:lastModifiedBy>Vassiliki Marouli</cp:lastModifiedBy>
  <cp:revision>62</cp:revision>
  <dcterms:created xsi:type="dcterms:W3CDTF">2025-07-30T08:33:00Z</dcterms:created>
  <dcterms:modified xsi:type="dcterms:W3CDTF">2025-11-07T15:10:00Z</dcterms:modified>
</cp:coreProperties>
</file>